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C3" w:rsidRDefault="00D57302" w:rsidP="002E5AEE">
      <w:pPr>
        <w:pStyle w:val="Caption"/>
      </w:pPr>
      <w:r>
        <w:rPr>
          <w:noProof/>
          <w:snapToGrid/>
        </w:rPr>
        <mc:AlternateContent>
          <mc:Choice Requires="wps">
            <w:drawing>
              <wp:anchor distT="0" distB="0" distL="114300" distR="114300" simplePos="0" relativeHeight="251656704" behindDoc="0" locked="0" layoutInCell="1" allowOverlap="1" wp14:anchorId="7C352D03" wp14:editId="1F0CC45A">
                <wp:simplePos x="0" y="0"/>
                <wp:positionH relativeFrom="column">
                  <wp:posOffset>4610100</wp:posOffset>
                </wp:positionH>
                <wp:positionV relativeFrom="paragraph">
                  <wp:posOffset>-211455</wp:posOffset>
                </wp:positionV>
                <wp:extent cx="1689100" cy="433070"/>
                <wp:effectExtent l="0" t="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3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9CF" w:rsidRPr="00D57302" w:rsidRDefault="00462E3F" w:rsidP="00D57302">
                            <w:pPr>
                              <w:jc w:val="right"/>
                              <w:rPr>
                                <w:sz w:val="22"/>
                                <w:szCs w:val="22"/>
                              </w:rPr>
                            </w:pPr>
                            <w:r w:rsidRPr="00D57302">
                              <w:rPr>
                                <w:sz w:val="22"/>
                                <w:szCs w:val="22"/>
                              </w:rPr>
                              <w:t>BRIAN AULL</w:t>
                            </w:r>
                          </w:p>
                          <w:p w:rsidR="008729CF" w:rsidRPr="00D4441E" w:rsidRDefault="008729CF" w:rsidP="00D57302">
                            <w:pPr>
                              <w:jc w:val="right"/>
                              <w:rPr>
                                <w:i/>
                              </w:rPr>
                            </w:pPr>
                            <w:r w:rsidRPr="00D57302">
                              <w:rPr>
                                <w:sz w:val="22"/>
                                <w:szCs w:val="22"/>
                              </w:rPr>
                              <w:t>VICE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3pt;margin-top:-16.65pt;width:133pt;height:3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vnhg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" stroked="f">
                <v:textbox>
                  <w:txbxContent>
                    <w:p w:rsidR="008729CF" w:rsidRPr="00D57302" w:rsidRDefault="00462E3F" w:rsidP="00D57302">
                      <w:pPr>
                        <w:jc w:val="right"/>
                        <w:rPr>
                          <w:sz w:val="22"/>
                          <w:szCs w:val="22"/>
                        </w:rPr>
                      </w:pPr>
                      <w:r w:rsidRPr="00D57302">
                        <w:rPr>
                          <w:sz w:val="22"/>
                          <w:szCs w:val="22"/>
                        </w:rPr>
                        <w:t>BRIAN AULL</w:t>
                      </w:r>
                    </w:p>
                    <w:p w:rsidR="008729CF" w:rsidRPr="00D4441E" w:rsidRDefault="008729CF" w:rsidP="00D57302">
                      <w:pPr>
                        <w:jc w:val="right"/>
                        <w:rPr>
                          <w:i/>
                        </w:rPr>
                      </w:pPr>
                      <w:r w:rsidRPr="00D57302">
                        <w:rPr>
                          <w:sz w:val="22"/>
                          <w:szCs w:val="22"/>
                        </w:rPr>
                        <w:t>VICE CHAIR</w:t>
                      </w:r>
                    </w:p>
                  </w:txbxContent>
                </v:textbox>
              </v:shape>
            </w:pict>
          </mc:Fallback>
        </mc:AlternateContent>
      </w:r>
      <w:r>
        <w:rPr>
          <w:rFonts w:ascii="Calibri" w:hAnsi="Calibri"/>
          <w:noProof/>
          <w:snapToGrid/>
        </w:rPr>
        <mc:AlternateContent>
          <mc:Choice Requires="wps">
            <w:drawing>
              <wp:anchor distT="0" distB="0" distL="114300" distR="114300" simplePos="0" relativeHeight="251654656" behindDoc="0" locked="0" layoutInCell="1" allowOverlap="1" wp14:anchorId="2202F4A6" wp14:editId="667045DD">
                <wp:simplePos x="0" y="0"/>
                <wp:positionH relativeFrom="column">
                  <wp:posOffset>-482600</wp:posOffset>
                </wp:positionH>
                <wp:positionV relativeFrom="paragraph">
                  <wp:posOffset>-243205</wp:posOffset>
                </wp:positionV>
                <wp:extent cx="2020570" cy="4641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9CF" w:rsidRPr="00574367" w:rsidRDefault="00462E3F" w:rsidP="006946DB">
                            <w:r>
                              <w:t>YWANA ALLEN</w:t>
                            </w:r>
                            <w:r w:rsidR="008729CF">
                              <w:br/>
                            </w:r>
                            <w:r w:rsidR="008729CF" w:rsidRPr="00F31F04">
                              <w:rPr>
                                <w:i/>
                              </w:rPr>
                              <w:t>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8pt;margin-top:-19.15pt;width:159.1pt;height:3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" stroked="f">
                <v:textbox>
                  <w:txbxContent>
                    <w:p w:rsidR="008729CF" w:rsidRPr="00574367" w:rsidRDefault="00462E3F" w:rsidP="006946DB">
                      <w:r>
                        <w:t>YWANA ALLEN</w:t>
                      </w:r>
                      <w:r w:rsidR="008729CF">
                        <w:br/>
                      </w:r>
                      <w:r w:rsidR="008729CF" w:rsidRPr="00F31F04">
                        <w:rPr>
                          <w:i/>
                        </w:rPr>
                        <w:t>CHAIR</w:t>
                      </w:r>
                    </w:p>
                  </w:txbxContent>
                </v:textbox>
              </v:shape>
            </w:pict>
          </mc:Fallback>
        </mc:AlternateContent>
      </w:r>
      <w:r w:rsidR="005E2591">
        <w:rPr>
          <w:noProof/>
          <w:snapToGrid/>
        </w:rPr>
        <mc:AlternateContent>
          <mc:Choice Requires="wps">
            <w:drawing>
              <wp:anchor distT="0" distB="0" distL="114300" distR="114300" simplePos="0" relativeHeight="251657728" behindDoc="0" locked="0" layoutInCell="1" allowOverlap="1" wp14:anchorId="51B44C9D" wp14:editId="0CEC0DE3">
                <wp:simplePos x="0" y="0"/>
                <wp:positionH relativeFrom="column">
                  <wp:posOffset>-505460</wp:posOffset>
                </wp:positionH>
                <wp:positionV relativeFrom="paragraph">
                  <wp:posOffset>142240</wp:posOffset>
                </wp:positionV>
                <wp:extent cx="1635125" cy="941705"/>
                <wp:effectExtent l="0" t="0" r="317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6C8" w:rsidRDefault="00462E3F" w:rsidP="00696900">
                            <w:pPr>
                              <w:rPr>
                                <w:sz w:val="22"/>
                                <w:szCs w:val="22"/>
                              </w:rPr>
                            </w:pPr>
                            <w:r>
                              <w:rPr>
                                <w:sz w:val="22"/>
                                <w:szCs w:val="22"/>
                              </w:rPr>
                              <w:t>MICHELLE BEDOYA BARNE</w:t>
                            </w:r>
                            <w:bookmarkStart w:id="0" w:name="_GoBack"/>
                            <w:bookmarkEnd w:id="0"/>
                            <w:r>
                              <w:rPr>
                                <w:sz w:val="22"/>
                                <w:szCs w:val="22"/>
                              </w:rPr>
                              <w:t>TT</w:t>
                            </w:r>
                          </w:p>
                          <w:p w:rsidR="00462E3F" w:rsidRDefault="006A56C8" w:rsidP="00696900">
                            <w:pPr>
                              <w:rPr>
                                <w:sz w:val="22"/>
                                <w:szCs w:val="22"/>
                              </w:rPr>
                            </w:pPr>
                            <w:r>
                              <w:rPr>
                                <w:sz w:val="22"/>
                                <w:szCs w:val="22"/>
                              </w:rPr>
                              <w:t>GEORGE CANDLER</w:t>
                            </w:r>
                            <w:r w:rsidR="008729CF">
                              <w:rPr>
                                <w:sz w:val="22"/>
                                <w:szCs w:val="22"/>
                              </w:rPr>
                              <w:br/>
                            </w:r>
                            <w:r w:rsidR="00462E3F">
                              <w:rPr>
                                <w:sz w:val="22"/>
                                <w:szCs w:val="22"/>
                              </w:rPr>
                              <w:t>JOHN HARTLEY</w:t>
                            </w:r>
                          </w:p>
                          <w:p w:rsidR="008729CF" w:rsidRPr="00ED6A33" w:rsidRDefault="00462E3F" w:rsidP="00696900">
                            <w:pPr>
                              <w:rPr>
                                <w:sz w:val="22"/>
                                <w:szCs w:val="22"/>
                              </w:rPr>
                            </w:pPr>
                            <w:r>
                              <w:rPr>
                                <w:sz w:val="22"/>
                                <w:szCs w:val="22"/>
                              </w:rPr>
                              <w:t>MARY BLAND LOVE</w:t>
                            </w:r>
                            <w:r w:rsidR="008729CF" w:rsidRPr="00ED6A33">
                              <w:rPr>
                                <w:sz w:val="22"/>
                                <w:szCs w:val="22"/>
                              </w:rPr>
                              <w:br/>
                            </w:r>
                          </w:p>
                          <w:p w:rsidR="008729CF" w:rsidRDefault="008729CF" w:rsidP="00694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9.8pt;margin-top:11.2pt;width:128.75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hgQIAAA8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" stroked="f">
                <v:textbox>
                  <w:txbxContent>
                    <w:p w:rsidR="006A56C8" w:rsidRDefault="00462E3F" w:rsidP="00696900">
                      <w:pPr>
                        <w:rPr>
                          <w:sz w:val="22"/>
                          <w:szCs w:val="22"/>
                        </w:rPr>
                      </w:pPr>
                      <w:r>
                        <w:rPr>
                          <w:sz w:val="22"/>
                          <w:szCs w:val="22"/>
                        </w:rPr>
                        <w:t>MICHELLE BEDOYA BARNE</w:t>
                      </w:r>
                      <w:bookmarkStart w:id="1" w:name="_GoBack"/>
                      <w:bookmarkEnd w:id="1"/>
                      <w:r>
                        <w:rPr>
                          <w:sz w:val="22"/>
                          <w:szCs w:val="22"/>
                        </w:rPr>
                        <w:t>TT</w:t>
                      </w:r>
                    </w:p>
                    <w:p w:rsidR="00462E3F" w:rsidRDefault="006A56C8" w:rsidP="00696900">
                      <w:pPr>
                        <w:rPr>
                          <w:sz w:val="22"/>
                          <w:szCs w:val="22"/>
                        </w:rPr>
                      </w:pPr>
                      <w:r>
                        <w:rPr>
                          <w:sz w:val="22"/>
                          <w:szCs w:val="22"/>
                        </w:rPr>
                        <w:t>GEORGE CANDLER</w:t>
                      </w:r>
                      <w:r w:rsidR="008729CF">
                        <w:rPr>
                          <w:sz w:val="22"/>
                          <w:szCs w:val="22"/>
                        </w:rPr>
                        <w:br/>
                      </w:r>
                      <w:r w:rsidR="00462E3F">
                        <w:rPr>
                          <w:sz w:val="22"/>
                          <w:szCs w:val="22"/>
                        </w:rPr>
                        <w:t>JOHN HARTLEY</w:t>
                      </w:r>
                    </w:p>
                    <w:p w:rsidR="008729CF" w:rsidRPr="00ED6A33" w:rsidRDefault="00462E3F" w:rsidP="00696900">
                      <w:pPr>
                        <w:rPr>
                          <w:sz w:val="22"/>
                          <w:szCs w:val="22"/>
                        </w:rPr>
                      </w:pPr>
                      <w:r>
                        <w:rPr>
                          <w:sz w:val="22"/>
                          <w:szCs w:val="22"/>
                        </w:rPr>
                        <w:t>MARY BLAND LOVE</w:t>
                      </w:r>
                      <w:r w:rsidR="008729CF" w:rsidRPr="00ED6A33">
                        <w:rPr>
                          <w:sz w:val="22"/>
                          <w:szCs w:val="22"/>
                        </w:rPr>
                        <w:br/>
                      </w:r>
                    </w:p>
                    <w:p w:rsidR="008729CF" w:rsidRDefault="008729CF" w:rsidP="006946DB"/>
                  </w:txbxContent>
                </v:textbox>
              </v:shape>
            </w:pict>
          </mc:Fallback>
        </mc:AlternateContent>
      </w:r>
      <w:r w:rsidR="005E2591">
        <w:rPr>
          <w:noProof/>
          <w:snapToGrid/>
        </w:rPr>
        <mc:AlternateContent>
          <mc:Choice Requires="wps">
            <w:drawing>
              <wp:anchor distT="0" distB="0" distL="114300" distR="114300" simplePos="0" relativeHeight="251659776" behindDoc="1" locked="0" layoutInCell="1" allowOverlap="1" wp14:anchorId="56DD71B0" wp14:editId="085F5DEF">
                <wp:simplePos x="0" y="0"/>
                <wp:positionH relativeFrom="margin">
                  <wp:posOffset>1868805</wp:posOffset>
                </wp:positionH>
                <wp:positionV relativeFrom="page">
                  <wp:posOffset>139065</wp:posOffset>
                </wp:positionV>
                <wp:extent cx="2189480" cy="66484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9480" cy="664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29CF" w:rsidRDefault="008729CF" w:rsidP="00A23680">
                            <w:pPr>
                              <w:pStyle w:val="Heading1"/>
                              <w:jc w:val="left"/>
                            </w:pPr>
                            <w:r>
                              <w:t xml:space="preserve">     </w:t>
                            </w:r>
                          </w:p>
                          <w:p w:rsidR="008729CF" w:rsidRPr="00014148" w:rsidRDefault="008729CF" w:rsidP="00014148">
                            <w:pPr>
                              <w:pStyle w:val="Heading1"/>
                              <w:jc w:val="left"/>
                              <w:rPr>
                                <w:sz w:val="30"/>
                                <w:szCs w:val="30"/>
                              </w:rPr>
                            </w:pPr>
                            <w:r w:rsidRPr="00BE3A12">
                              <w:rPr>
                                <w:sz w:val="30"/>
                                <w:szCs w:val="30"/>
                              </w:rPr>
                              <w:t>City of Jacksonville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147.15pt;margin-top:10.95pt;width:172.4pt;height:5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" filled="f" stroked="f" strokeweight="0">
                <v:textbox inset="0,0,0,0">
                  <w:txbxContent>
                    <w:p w:rsidR="008729CF" w:rsidRDefault="008729CF" w:rsidP="00A23680">
                      <w:pPr>
                        <w:pStyle w:val="Heading1"/>
                        <w:jc w:val="left"/>
                      </w:pPr>
                      <w:r>
                        <w:t xml:space="preserve">     </w:t>
                      </w:r>
                    </w:p>
                    <w:p w:rsidR="008729CF" w:rsidRPr="00014148" w:rsidRDefault="008729CF" w:rsidP="00014148">
                      <w:pPr>
                        <w:pStyle w:val="Heading1"/>
                        <w:jc w:val="left"/>
                        <w:rPr>
                          <w:sz w:val="30"/>
                          <w:szCs w:val="30"/>
                        </w:rPr>
                      </w:pPr>
                      <w:r w:rsidRPr="00BE3A12">
                        <w:rPr>
                          <w:sz w:val="30"/>
                          <w:szCs w:val="30"/>
                        </w:rPr>
                        <w:t>City of Jacksonville</w:t>
                      </w:r>
                    </w:p>
                  </w:txbxContent>
                </v:textbox>
                <w10:wrap anchorx="margin" anchory="page"/>
              </v:rect>
            </w:pict>
          </mc:Fallback>
        </mc:AlternateContent>
      </w:r>
      <w:r w:rsidR="005E2591">
        <w:rPr>
          <w:noProof/>
          <w:snapToGrid/>
        </w:rPr>
        <mc:AlternateContent>
          <mc:Choice Requires="wps">
            <w:drawing>
              <wp:anchor distT="0" distB="0" distL="114300" distR="114300" simplePos="0" relativeHeight="251655680" behindDoc="0" locked="0" layoutInCell="1" allowOverlap="1" wp14:anchorId="4DA34A01" wp14:editId="0C5ADA57">
                <wp:simplePos x="0" y="0"/>
                <wp:positionH relativeFrom="column">
                  <wp:posOffset>2066290</wp:posOffset>
                </wp:positionH>
                <wp:positionV relativeFrom="paragraph">
                  <wp:posOffset>-80645</wp:posOffset>
                </wp:positionV>
                <wp:extent cx="1767840" cy="67056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9CF" w:rsidRPr="008D67EE" w:rsidRDefault="005E2591" w:rsidP="006946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right="30"/>
                              <w:rPr>
                                <w:b/>
                                <w:sz w:val="18"/>
                              </w:rPr>
                            </w:pPr>
                            <w:r>
                              <w:rPr>
                                <w:b/>
                                <w:noProof/>
                                <w:snapToGrid/>
                                <w:sz w:val="18"/>
                              </w:rPr>
                              <w:drawing>
                                <wp:inline distT="0" distB="0" distL="0" distR="0" wp14:anchorId="2A938A58" wp14:editId="792F2BA8">
                                  <wp:extent cx="1566545" cy="580390"/>
                                  <wp:effectExtent l="0" t="0" r="0" b="0"/>
                                  <wp:docPr id="2" name="Picture 1" descr="COJ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logo_b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5803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7pt;margin-top:-6.35pt;width:139.2pt;height:52.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" stroked="f">
                <v:textbox style="mso-fit-shape-to-text:t">
                  <w:txbxContent>
                    <w:p w:rsidR="008729CF" w:rsidRPr="008D67EE" w:rsidRDefault="005E2591" w:rsidP="006946D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right="30"/>
                        <w:rPr>
                          <w:b/>
                          <w:sz w:val="18"/>
                        </w:rPr>
                      </w:pPr>
                      <w:r>
                        <w:rPr>
                          <w:b/>
                          <w:noProof/>
                          <w:snapToGrid/>
                          <w:sz w:val="18"/>
                        </w:rPr>
                        <w:drawing>
                          <wp:inline distT="0" distB="0" distL="0" distR="0" wp14:anchorId="2A938A58" wp14:editId="792F2BA8">
                            <wp:extent cx="1566545" cy="580390"/>
                            <wp:effectExtent l="0" t="0" r="0" b="0"/>
                            <wp:docPr id="2" name="Picture 1" descr="COJ_logo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logo_b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545" cy="580390"/>
                                    </a:xfrm>
                                    <a:prstGeom prst="rect">
                                      <a:avLst/>
                                    </a:prstGeom>
                                    <a:noFill/>
                                    <a:ln>
                                      <a:noFill/>
                                    </a:ln>
                                  </pic:spPr>
                                </pic:pic>
                              </a:graphicData>
                            </a:graphic>
                          </wp:inline>
                        </w:drawing>
                      </w:r>
                    </w:p>
                  </w:txbxContent>
                </v:textbox>
                <w10:wrap type="square"/>
              </v:shape>
            </w:pict>
          </mc:Fallback>
        </mc:AlternateContent>
      </w:r>
    </w:p>
    <w:p w:rsidR="006946DB" w:rsidRDefault="005E2591" w:rsidP="004D37C2">
      <w:pPr>
        <w:pStyle w:val="Title"/>
        <w:rPr>
          <w:b/>
          <w:sz w:val="36"/>
          <w:szCs w:val="36"/>
          <w:u w:val="none"/>
        </w:rPr>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43180</wp:posOffset>
                </wp:positionV>
                <wp:extent cx="2129155" cy="964565"/>
                <wp:effectExtent l="0" t="0" r="4445"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E3F" w:rsidRDefault="00462E3F" w:rsidP="00D57302">
                            <w:pPr>
                              <w:jc w:val="right"/>
                              <w:rPr>
                                <w:sz w:val="22"/>
                                <w:szCs w:val="22"/>
                              </w:rPr>
                            </w:pPr>
                            <w:r>
                              <w:rPr>
                                <w:sz w:val="22"/>
                                <w:szCs w:val="22"/>
                              </w:rPr>
                              <w:t>JOSEPH ROGAN</w:t>
                            </w:r>
                          </w:p>
                          <w:p w:rsidR="006A56C8" w:rsidRDefault="006A56C8" w:rsidP="00D57302">
                            <w:pPr>
                              <w:jc w:val="right"/>
                              <w:rPr>
                                <w:sz w:val="22"/>
                                <w:szCs w:val="22"/>
                              </w:rPr>
                            </w:pPr>
                            <w:r>
                              <w:rPr>
                                <w:sz w:val="22"/>
                                <w:szCs w:val="22"/>
                              </w:rPr>
                              <w:t>DAVID RYBAK</w:t>
                            </w:r>
                          </w:p>
                          <w:p w:rsidR="00696900" w:rsidRDefault="00462E3F" w:rsidP="00D57302">
                            <w:pPr>
                              <w:jc w:val="right"/>
                              <w:rPr>
                                <w:sz w:val="22"/>
                                <w:szCs w:val="22"/>
                              </w:rPr>
                            </w:pPr>
                            <w:r>
                              <w:rPr>
                                <w:sz w:val="22"/>
                                <w:szCs w:val="22"/>
                              </w:rPr>
                              <w:t>ELLEN SCHMITT</w:t>
                            </w:r>
                          </w:p>
                          <w:p w:rsidR="008729CF" w:rsidRDefault="008729CF" w:rsidP="006946D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33pt;margin-top:3.4pt;width:167.65pt;height:7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FugwIAABY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" stroked="f">
                <v:textbox>
                  <w:txbxContent>
                    <w:p w:rsidR="00462E3F" w:rsidRDefault="00462E3F" w:rsidP="00D57302">
                      <w:pPr>
                        <w:jc w:val="right"/>
                        <w:rPr>
                          <w:sz w:val="22"/>
                          <w:szCs w:val="22"/>
                        </w:rPr>
                      </w:pPr>
                      <w:r>
                        <w:rPr>
                          <w:sz w:val="22"/>
                          <w:szCs w:val="22"/>
                        </w:rPr>
                        <w:t>JOSEPH ROGAN</w:t>
                      </w:r>
                    </w:p>
                    <w:p w:rsidR="006A56C8" w:rsidRDefault="006A56C8" w:rsidP="00D57302">
                      <w:pPr>
                        <w:jc w:val="right"/>
                        <w:rPr>
                          <w:sz w:val="22"/>
                          <w:szCs w:val="22"/>
                        </w:rPr>
                      </w:pPr>
                      <w:r>
                        <w:rPr>
                          <w:sz w:val="22"/>
                          <w:szCs w:val="22"/>
                        </w:rPr>
                        <w:t>DAVID RYBAK</w:t>
                      </w:r>
                    </w:p>
                    <w:p w:rsidR="00696900" w:rsidRDefault="00462E3F" w:rsidP="00D57302">
                      <w:pPr>
                        <w:jc w:val="right"/>
                        <w:rPr>
                          <w:sz w:val="22"/>
                          <w:szCs w:val="22"/>
                        </w:rPr>
                      </w:pPr>
                      <w:r>
                        <w:rPr>
                          <w:sz w:val="22"/>
                          <w:szCs w:val="22"/>
                        </w:rPr>
                        <w:t>ELLEN SCHMITT</w:t>
                      </w:r>
                    </w:p>
                    <w:p w:rsidR="008729CF" w:rsidRDefault="008729CF" w:rsidP="006946DB">
                      <w:pPr>
                        <w:rPr>
                          <w:sz w:val="22"/>
                          <w:szCs w:val="22"/>
                        </w:rPr>
                      </w:pPr>
                    </w:p>
                  </w:txbxContent>
                </v:textbox>
              </v:shape>
            </w:pict>
          </mc:Fallback>
        </mc:AlternateContent>
      </w:r>
    </w:p>
    <w:p w:rsidR="006946DB" w:rsidRDefault="006946DB" w:rsidP="004D37C2">
      <w:pPr>
        <w:pStyle w:val="Title"/>
        <w:rPr>
          <w:b/>
          <w:sz w:val="36"/>
          <w:szCs w:val="36"/>
          <w:u w:val="none"/>
        </w:rPr>
      </w:pPr>
    </w:p>
    <w:p w:rsidR="004419C8" w:rsidRDefault="004419C8" w:rsidP="004D37C2">
      <w:pPr>
        <w:pStyle w:val="Title"/>
        <w:rPr>
          <w:b/>
          <w:sz w:val="30"/>
          <w:szCs w:val="30"/>
          <w:u w:val="none"/>
        </w:rPr>
      </w:pPr>
    </w:p>
    <w:p w:rsidR="006946DB" w:rsidRPr="00A23680" w:rsidRDefault="006946DB" w:rsidP="004D37C2">
      <w:pPr>
        <w:pStyle w:val="Title"/>
        <w:rPr>
          <w:b/>
          <w:sz w:val="30"/>
          <w:szCs w:val="30"/>
          <w:u w:val="none"/>
        </w:rPr>
      </w:pPr>
      <w:r w:rsidRPr="00A23680">
        <w:rPr>
          <w:b/>
          <w:sz w:val="30"/>
          <w:szCs w:val="30"/>
          <w:u w:val="none"/>
        </w:rPr>
        <w:t>ETHICS COMMISSION</w:t>
      </w:r>
    </w:p>
    <w:p w:rsidR="00696900" w:rsidRDefault="00696900" w:rsidP="00696900">
      <w:pPr>
        <w:pStyle w:val="Title"/>
        <w:rPr>
          <w:szCs w:val="24"/>
          <w:u w:val="none"/>
        </w:rPr>
      </w:pPr>
    </w:p>
    <w:p w:rsidR="004419C8" w:rsidRPr="004C4CF5" w:rsidRDefault="004419C8" w:rsidP="004419C8">
      <w:pPr>
        <w:jc w:val="center"/>
        <w:rPr>
          <w:b/>
          <w:u w:val="single"/>
        </w:rPr>
      </w:pPr>
      <w:r w:rsidRPr="004C4CF5">
        <w:rPr>
          <w:b/>
          <w:u w:val="single"/>
        </w:rPr>
        <w:t xml:space="preserve">Ethics Commission Annual Report </w:t>
      </w:r>
      <w:r>
        <w:rPr>
          <w:b/>
          <w:u w:val="single"/>
        </w:rPr>
        <w:t>201</w:t>
      </w:r>
      <w:r w:rsidR="00462E3F">
        <w:rPr>
          <w:b/>
          <w:u w:val="single"/>
        </w:rPr>
        <w:t>7</w:t>
      </w:r>
    </w:p>
    <w:p w:rsidR="004419C8" w:rsidRDefault="004419C8" w:rsidP="004419C8"/>
    <w:p w:rsidR="004419C8" w:rsidRDefault="004419C8" w:rsidP="000051AC">
      <w:pPr>
        <w:jc w:val="both"/>
      </w:pPr>
      <w:r>
        <w:t>In accordance with the Jacksonville Ordinance Code, the Jacksonville Ethics Commission submits it</w:t>
      </w:r>
      <w:r w:rsidR="009A0255">
        <w:t>s</w:t>
      </w:r>
      <w:r>
        <w:t xml:space="preserve"> Annual Report for calendar year 201</w:t>
      </w:r>
      <w:r w:rsidR="00462E3F">
        <w:t>7</w:t>
      </w:r>
      <w:r>
        <w:t>.</w:t>
      </w:r>
      <w:r w:rsidR="00AD4F91">
        <w:t xml:space="preserve">  This report summarizes the activities and successes of the Ethics Commission in effectuating its duties and obligations delineated in the City of Jacksonville Charter and Jacksonville Ordinance Code.</w:t>
      </w:r>
    </w:p>
    <w:p w:rsidR="004419C8" w:rsidRDefault="004419C8" w:rsidP="004419C8"/>
    <w:p w:rsidR="00AD4F91" w:rsidRDefault="00AD4F91" w:rsidP="002D054E">
      <w:pPr>
        <w:pStyle w:val="ListParagraph"/>
        <w:numPr>
          <w:ilvl w:val="0"/>
          <w:numId w:val="21"/>
        </w:numPr>
        <w:spacing w:after="240"/>
        <w:ind w:left="360" w:hanging="360"/>
      </w:pPr>
      <w:r w:rsidRPr="004837A1">
        <w:rPr>
          <w:b/>
          <w:u w:val="single"/>
        </w:rPr>
        <w:t>Ethics Commission Membership</w:t>
      </w:r>
      <w:r w:rsidR="004837A1" w:rsidRPr="004837A1">
        <w:rPr>
          <w:b/>
          <w:u w:val="single"/>
        </w:rPr>
        <w:t xml:space="preserve"> and Support Staff</w:t>
      </w:r>
      <w:r>
        <w:t xml:space="preserve">:  </w:t>
      </w:r>
    </w:p>
    <w:p w:rsidR="004837A1" w:rsidRDefault="00C2388D" w:rsidP="0011750F">
      <w:pPr>
        <w:widowControl/>
        <w:spacing w:after="120" w:line="276" w:lineRule="auto"/>
      </w:pPr>
      <w:r>
        <w:rPr>
          <w:szCs w:val="24"/>
        </w:rPr>
        <w:t>During 2017, a</w:t>
      </w:r>
      <w:r w:rsidRPr="0011750F">
        <w:rPr>
          <w:szCs w:val="24"/>
        </w:rPr>
        <w:t>ll nine (9) positions on the Ethics Com</w:t>
      </w:r>
      <w:r>
        <w:rPr>
          <w:szCs w:val="24"/>
        </w:rPr>
        <w:t>mission were filled</w:t>
      </w:r>
      <w:r>
        <w:rPr>
          <w:szCs w:val="24"/>
        </w:rPr>
        <w:t xml:space="preserve">.  </w:t>
      </w:r>
      <w:r>
        <w:t>T</w:t>
      </w:r>
      <w:r w:rsidR="004837A1">
        <w:t xml:space="preserve">he Ethics Commission was comprised of the following </w:t>
      </w:r>
      <w:r w:rsidR="002D054E">
        <w:t xml:space="preserve">nine </w:t>
      </w:r>
      <w:r w:rsidR="00A56937">
        <w:t xml:space="preserve">(9) </w:t>
      </w:r>
      <w:r w:rsidR="004837A1">
        <w:t>members</w:t>
      </w:r>
      <w:r w:rsidR="0011750F">
        <w:t xml:space="preserve">.  </w:t>
      </w:r>
    </w:p>
    <w:tbl>
      <w:tblPr>
        <w:tblStyle w:val="TableGrid"/>
        <w:tblW w:w="0" w:type="auto"/>
        <w:tblInd w:w="720" w:type="dxa"/>
        <w:tblLook w:val="04A0" w:firstRow="1" w:lastRow="0" w:firstColumn="1" w:lastColumn="0" w:noHBand="0" w:noVBand="1"/>
      </w:tblPr>
      <w:tblGrid>
        <w:gridCol w:w="2986"/>
        <w:gridCol w:w="2972"/>
        <w:gridCol w:w="2898"/>
      </w:tblGrid>
      <w:tr w:rsidR="00AD4F91" w:rsidTr="00AD4F91">
        <w:tc>
          <w:tcPr>
            <w:tcW w:w="2986" w:type="dxa"/>
          </w:tcPr>
          <w:p w:rsidR="00AD4F91" w:rsidRPr="00AD4F91" w:rsidRDefault="00AD4F91" w:rsidP="00AD4F91">
            <w:pPr>
              <w:pStyle w:val="ListParagraph"/>
              <w:widowControl/>
              <w:spacing w:after="120" w:line="276" w:lineRule="auto"/>
              <w:ind w:left="0"/>
              <w:jc w:val="center"/>
              <w:rPr>
                <w:b/>
              </w:rPr>
            </w:pPr>
            <w:r w:rsidRPr="00AD4F91">
              <w:rPr>
                <w:b/>
              </w:rPr>
              <w:t>MEMBER NAME</w:t>
            </w:r>
          </w:p>
        </w:tc>
        <w:tc>
          <w:tcPr>
            <w:tcW w:w="2972" w:type="dxa"/>
          </w:tcPr>
          <w:p w:rsidR="00AD4F91" w:rsidRPr="00AD4F91" w:rsidRDefault="00AD4F91" w:rsidP="00AD4F91">
            <w:pPr>
              <w:pStyle w:val="ListParagraph"/>
              <w:widowControl/>
              <w:spacing w:after="120" w:line="276" w:lineRule="auto"/>
              <w:ind w:left="0"/>
              <w:jc w:val="center"/>
              <w:rPr>
                <w:b/>
              </w:rPr>
            </w:pPr>
            <w:r w:rsidRPr="00AD4F91">
              <w:rPr>
                <w:b/>
              </w:rPr>
              <w:t>POSITION</w:t>
            </w:r>
          </w:p>
        </w:tc>
        <w:tc>
          <w:tcPr>
            <w:tcW w:w="2898" w:type="dxa"/>
          </w:tcPr>
          <w:p w:rsidR="00AD4F91" w:rsidRPr="00AD4F91" w:rsidRDefault="00AD4F91" w:rsidP="00AD4F91">
            <w:pPr>
              <w:pStyle w:val="ListParagraph"/>
              <w:widowControl/>
              <w:spacing w:after="120" w:line="276" w:lineRule="auto"/>
              <w:ind w:left="0"/>
              <w:jc w:val="center"/>
              <w:rPr>
                <w:b/>
              </w:rPr>
            </w:pPr>
            <w:r w:rsidRPr="00AD4F91">
              <w:rPr>
                <w:b/>
              </w:rPr>
              <w:t>APPOINTING ORGANIZATION</w:t>
            </w:r>
          </w:p>
        </w:tc>
      </w:tr>
      <w:tr w:rsidR="00AD4F91" w:rsidTr="00AD4F91">
        <w:tc>
          <w:tcPr>
            <w:tcW w:w="2986" w:type="dxa"/>
          </w:tcPr>
          <w:p w:rsidR="00AD4F91" w:rsidRDefault="00462E3F" w:rsidP="00AD4F91">
            <w:pPr>
              <w:pStyle w:val="ListParagraph"/>
              <w:widowControl/>
              <w:numPr>
                <w:ilvl w:val="0"/>
                <w:numId w:val="20"/>
              </w:numPr>
              <w:spacing w:after="120" w:line="276" w:lineRule="auto"/>
            </w:pPr>
            <w:r>
              <w:t>Ywana Allen</w:t>
            </w:r>
          </w:p>
        </w:tc>
        <w:tc>
          <w:tcPr>
            <w:tcW w:w="2972" w:type="dxa"/>
          </w:tcPr>
          <w:p w:rsidR="00AD4F91" w:rsidRDefault="00AD4F91" w:rsidP="00AD4F91">
            <w:pPr>
              <w:pStyle w:val="ListParagraph"/>
              <w:widowControl/>
              <w:spacing w:after="120"/>
              <w:ind w:left="0"/>
              <w:jc w:val="center"/>
            </w:pPr>
            <w:r>
              <w:t>Ethics Commission Chair</w:t>
            </w:r>
          </w:p>
        </w:tc>
        <w:tc>
          <w:tcPr>
            <w:tcW w:w="2898" w:type="dxa"/>
          </w:tcPr>
          <w:p w:rsidR="00AD4F91" w:rsidRDefault="00462E3F" w:rsidP="00AD4F91">
            <w:pPr>
              <w:pStyle w:val="ListParagraph"/>
              <w:widowControl/>
              <w:spacing w:after="120"/>
              <w:ind w:left="0"/>
              <w:jc w:val="center"/>
            </w:pPr>
            <w:r>
              <w:t>Ethics Commission</w:t>
            </w:r>
          </w:p>
        </w:tc>
      </w:tr>
      <w:tr w:rsidR="00AD4F91" w:rsidTr="00AD4F91">
        <w:tc>
          <w:tcPr>
            <w:tcW w:w="2986" w:type="dxa"/>
          </w:tcPr>
          <w:p w:rsidR="00AD4F91" w:rsidRDefault="00462E3F" w:rsidP="00AD4F91">
            <w:pPr>
              <w:pStyle w:val="ListParagraph"/>
              <w:widowControl/>
              <w:numPr>
                <w:ilvl w:val="0"/>
                <w:numId w:val="20"/>
              </w:numPr>
              <w:spacing w:after="120" w:line="276" w:lineRule="auto"/>
            </w:pPr>
            <w:r>
              <w:t>Brian Aull</w:t>
            </w:r>
          </w:p>
        </w:tc>
        <w:tc>
          <w:tcPr>
            <w:tcW w:w="2972" w:type="dxa"/>
          </w:tcPr>
          <w:p w:rsidR="00AD4F91" w:rsidRDefault="00AD4F91" w:rsidP="00AD4F91">
            <w:pPr>
              <w:pStyle w:val="ListParagraph"/>
              <w:widowControl/>
              <w:ind w:left="0"/>
              <w:jc w:val="center"/>
            </w:pPr>
            <w:r>
              <w:t xml:space="preserve">Ethics Commission </w:t>
            </w:r>
          </w:p>
          <w:p w:rsidR="002D054E" w:rsidRDefault="00AD4F91" w:rsidP="002D054E">
            <w:pPr>
              <w:pStyle w:val="ListParagraph"/>
              <w:widowControl/>
              <w:ind w:left="0"/>
              <w:jc w:val="center"/>
            </w:pPr>
            <w:r>
              <w:t>Vice-Chair</w:t>
            </w:r>
            <w:r w:rsidR="002D054E">
              <w:t xml:space="preserve"> &amp; </w:t>
            </w:r>
          </w:p>
          <w:p w:rsidR="00AD4F91" w:rsidRDefault="00462E3F" w:rsidP="00462E3F">
            <w:pPr>
              <w:pStyle w:val="ListParagraph"/>
              <w:widowControl/>
              <w:spacing w:after="120"/>
              <w:ind w:left="0"/>
              <w:jc w:val="center"/>
            </w:pPr>
            <w:r>
              <w:t xml:space="preserve">Legislative Committee </w:t>
            </w:r>
            <w:r w:rsidR="002D054E">
              <w:t>Chair</w:t>
            </w:r>
          </w:p>
        </w:tc>
        <w:tc>
          <w:tcPr>
            <w:tcW w:w="2898" w:type="dxa"/>
          </w:tcPr>
          <w:p w:rsidR="00AD4F91" w:rsidRDefault="00462E3F" w:rsidP="00AD4F91">
            <w:pPr>
              <w:pStyle w:val="ListParagraph"/>
              <w:widowControl/>
              <w:spacing w:after="120" w:line="276" w:lineRule="auto"/>
              <w:ind w:left="0"/>
              <w:jc w:val="center"/>
            </w:pPr>
            <w:r>
              <w:t>State Attorney</w:t>
            </w:r>
          </w:p>
        </w:tc>
      </w:tr>
      <w:tr w:rsidR="00AD4F91" w:rsidTr="00AD4F91">
        <w:tc>
          <w:tcPr>
            <w:tcW w:w="2986" w:type="dxa"/>
          </w:tcPr>
          <w:p w:rsidR="00AD4F91" w:rsidRDefault="00462E3F" w:rsidP="00AD4F91">
            <w:pPr>
              <w:pStyle w:val="ListParagraph"/>
              <w:widowControl/>
              <w:numPr>
                <w:ilvl w:val="0"/>
                <w:numId w:val="20"/>
              </w:numPr>
              <w:spacing w:after="120" w:line="276" w:lineRule="auto"/>
            </w:pPr>
            <w:r>
              <w:t>Michelle Bedoya Barnett</w:t>
            </w:r>
          </w:p>
        </w:tc>
        <w:tc>
          <w:tcPr>
            <w:tcW w:w="2972" w:type="dxa"/>
          </w:tcPr>
          <w:p w:rsidR="00AD4F91" w:rsidRDefault="00462E3F" w:rsidP="00AD4F91">
            <w:pPr>
              <w:pStyle w:val="ListParagraph"/>
              <w:widowControl/>
              <w:spacing w:after="120"/>
              <w:ind w:left="0"/>
              <w:jc w:val="center"/>
            </w:pPr>
            <w:r>
              <w:t>Member</w:t>
            </w:r>
          </w:p>
        </w:tc>
        <w:tc>
          <w:tcPr>
            <w:tcW w:w="2898" w:type="dxa"/>
          </w:tcPr>
          <w:p w:rsidR="00AD4F91" w:rsidRDefault="00462E3F" w:rsidP="00AD4F91">
            <w:pPr>
              <w:pStyle w:val="ListParagraph"/>
              <w:widowControl/>
              <w:spacing w:after="120" w:line="276" w:lineRule="auto"/>
              <w:ind w:left="0"/>
              <w:jc w:val="center"/>
            </w:pPr>
            <w:r>
              <w:t>Mayor</w:t>
            </w:r>
          </w:p>
        </w:tc>
      </w:tr>
      <w:tr w:rsidR="00AD4F91" w:rsidTr="00AD4F91">
        <w:tc>
          <w:tcPr>
            <w:tcW w:w="2986" w:type="dxa"/>
          </w:tcPr>
          <w:p w:rsidR="00AD4F91" w:rsidRDefault="00AD4F91" w:rsidP="00AD4F91">
            <w:pPr>
              <w:pStyle w:val="ListParagraph"/>
              <w:widowControl/>
              <w:numPr>
                <w:ilvl w:val="0"/>
                <w:numId w:val="20"/>
              </w:numPr>
              <w:spacing w:after="120" w:line="276" w:lineRule="auto"/>
            </w:pPr>
            <w:r>
              <w:t>Dr. George Candler</w:t>
            </w:r>
          </w:p>
        </w:tc>
        <w:tc>
          <w:tcPr>
            <w:tcW w:w="2972" w:type="dxa"/>
          </w:tcPr>
          <w:p w:rsidR="00AD4F91" w:rsidRDefault="00F5234D" w:rsidP="004837A1">
            <w:pPr>
              <w:pStyle w:val="ListParagraph"/>
              <w:widowControl/>
              <w:spacing w:after="120"/>
              <w:ind w:left="0"/>
              <w:jc w:val="center"/>
            </w:pPr>
            <w:r>
              <w:t xml:space="preserve">Open Government Committee Chair &amp; </w:t>
            </w:r>
            <w:r w:rsidR="004837A1">
              <w:t>Nominating Committee Chair</w:t>
            </w:r>
          </w:p>
        </w:tc>
        <w:tc>
          <w:tcPr>
            <w:tcW w:w="2898" w:type="dxa"/>
          </w:tcPr>
          <w:p w:rsidR="00AD4F91" w:rsidRDefault="004837A1" w:rsidP="004837A1">
            <w:pPr>
              <w:pStyle w:val="ListParagraph"/>
              <w:widowControl/>
              <w:spacing w:after="120" w:line="276" w:lineRule="auto"/>
              <w:ind w:left="0"/>
              <w:jc w:val="center"/>
            </w:pPr>
            <w:r>
              <w:t xml:space="preserve">City Council </w:t>
            </w:r>
          </w:p>
        </w:tc>
      </w:tr>
      <w:tr w:rsidR="00AD4F91" w:rsidTr="00AD4F91">
        <w:tc>
          <w:tcPr>
            <w:tcW w:w="2986" w:type="dxa"/>
          </w:tcPr>
          <w:p w:rsidR="00AD4F91" w:rsidRDefault="00AD4F91" w:rsidP="00AD4F91">
            <w:pPr>
              <w:pStyle w:val="ListParagraph"/>
              <w:widowControl/>
              <w:numPr>
                <w:ilvl w:val="0"/>
                <w:numId w:val="20"/>
              </w:numPr>
              <w:spacing w:after="120" w:line="276" w:lineRule="auto"/>
            </w:pPr>
            <w:r>
              <w:t>John Hartley</w:t>
            </w:r>
          </w:p>
        </w:tc>
        <w:tc>
          <w:tcPr>
            <w:tcW w:w="2972" w:type="dxa"/>
          </w:tcPr>
          <w:p w:rsidR="00AD4F91" w:rsidRDefault="00462E3F" w:rsidP="004837A1">
            <w:pPr>
              <w:pStyle w:val="ListParagraph"/>
              <w:widowControl/>
              <w:spacing w:after="120"/>
              <w:ind w:left="0"/>
              <w:jc w:val="center"/>
            </w:pPr>
            <w:r>
              <w:t>Complaints Committee Chair</w:t>
            </w:r>
          </w:p>
        </w:tc>
        <w:tc>
          <w:tcPr>
            <w:tcW w:w="2898" w:type="dxa"/>
          </w:tcPr>
          <w:p w:rsidR="00AD4F91" w:rsidRDefault="004837A1" w:rsidP="00AD4F91">
            <w:pPr>
              <w:pStyle w:val="ListParagraph"/>
              <w:widowControl/>
              <w:spacing w:after="120" w:line="276" w:lineRule="auto"/>
              <w:ind w:left="0"/>
              <w:jc w:val="center"/>
            </w:pPr>
            <w:r>
              <w:t>Sheriff</w:t>
            </w:r>
          </w:p>
        </w:tc>
      </w:tr>
      <w:tr w:rsidR="00462E3F" w:rsidTr="00AD4F91">
        <w:tc>
          <w:tcPr>
            <w:tcW w:w="2986" w:type="dxa"/>
          </w:tcPr>
          <w:p w:rsidR="00462E3F" w:rsidRDefault="00462E3F" w:rsidP="00AD4F91">
            <w:pPr>
              <w:pStyle w:val="ListParagraph"/>
              <w:widowControl/>
              <w:numPr>
                <w:ilvl w:val="0"/>
                <w:numId w:val="20"/>
              </w:numPr>
              <w:spacing w:after="120" w:line="276" w:lineRule="auto"/>
            </w:pPr>
            <w:r>
              <w:t>Mary Bland Love</w:t>
            </w:r>
          </w:p>
        </w:tc>
        <w:tc>
          <w:tcPr>
            <w:tcW w:w="2972" w:type="dxa"/>
          </w:tcPr>
          <w:p w:rsidR="00462E3F" w:rsidRPr="002C4408" w:rsidRDefault="00462E3F" w:rsidP="004837A1">
            <w:pPr>
              <w:pStyle w:val="ListParagraph"/>
              <w:widowControl/>
              <w:spacing w:after="120"/>
              <w:ind w:left="0"/>
              <w:jc w:val="center"/>
            </w:pPr>
            <w:r>
              <w:t>Member</w:t>
            </w:r>
          </w:p>
        </w:tc>
        <w:tc>
          <w:tcPr>
            <w:tcW w:w="2898" w:type="dxa"/>
          </w:tcPr>
          <w:p w:rsidR="00462E3F" w:rsidRDefault="00462E3F" w:rsidP="00AD4F91">
            <w:pPr>
              <w:pStyle w:val="ListParagraph"/>
              <w:widowControl/>
              <w:spacing w:after="120" w:line="276" w:lineRule="auto"/>
              <w:ind w:left="0"/>
              <w:jc w:val="center"/>
            </w:pPr>
            <w:r>
              <w:t>Public Defender</w:t>
            </w:r>
          </w:p>
        </w:tc>
      </w:tr>
      <w:tr w:rsidR="00462E3F" w:rsidTr="00AD4F91">
        <w:tc>
          <w:tcPr>
            <w:tcW w:w="2986" w:type="dxa"/>
          </w:tcPr>
          <w:p w:rsidR="00462E3F" w:rsidRDefault="00462E3F" w:rsidP="00AD4F91">
            <w:pPr>
              <w:pStyle w:val="ListParagraph"/>
              <w:widowControl/>
              <w:numPr>
                <w:ilvl w:val="0"/>
                <w:numId w:val="20"/>
              </w:numPr>
              <w:spacing w:after="120" w:line="276" w:lineRule="auto"/>
            </w:pPr>
            <w:r>
              <w:t>Joseph Rogan</w:t>
            </w:r>
          </w:p>
        </w:tc>
        <w:tc>
          <w:tcPr>
            <w:tcW w:w="2972" w:type="dxa"/>
          </w:tcPr>
          <w:p w:rsidR="00462E3F" w:rsidRPr="002C4408" w:rsidRDefault="00462E3F" w:rsidP="004837A1">
            <w:pPr>
              <w:pStyle w:val="ListParagraph"/>
              <w:widowControl/>
              <w:spacing w:after="120"/>
              <w:ind w:left="0"/>
              <w:jc w:val="center"/>
            </w:pPr>
            <w:r>
              <w:t>Member</w:t>
            </w:r>
          </w:p>
        </w:tc>
        <w:tc>
          <w:tcPr>
            <w:tcW w:w="2898" w:type="dxa"/>
          </w:tcPr>
          <w:p w:rsidR="00462E3F" w:rsidRDefault="00462E3F" w:rsidP="00AD4F91">
            <w:pPr>
              <w:pStyle w:val="ListParagraph"/>
              <w:widowControl/>
              <w:spacing w:after="120" w:line="276" w:lineRule="auto"/>
              <w:ind w:left="0"/>
              <w:jc w:val="center"/>
            </w:pPr>
            <w:r>
              <w:t>Chief Judge</w:t>
            </w:r>
          </w:p>
        </w:tc>
      </w:tr>
      <w:tr w:rsidR="004837A1" w:rsidTr="00AD4F91">
        <w:tc>
          <w:tcPr>
            <w:tcW w:w="2986" w:type="dxa"/>
          </w:tcPr>
          <w:p w:rsidR="004837A1" w:rsidRDefault="004837A1" w:rsidP="00AD4F91">
            <w:pPr>
              <w:pStyle w:val="ListParagraph"/>
              <w:widowControl/>
              <w:numPr>
                <w:ilvl w:val="0"/>
                <w:numId w:val="20"/>
              </w:numPr>
              <w:spacing w:after="120" w:line="276" w:lineRule="auto"/>
            </w:pPr>
            <w:r>
              <w:t>David Rybak</w:t>
            </w:r>
          </w:p>
        </w:tc>
        <w:tc>
          <w:tcPr>
            <w:tcW w:w="2972" w:type="dxa"/>
          </w:tcPr>
          <w:p w:rsidR="004837A1" w:rsidRDefault="00462E3F" w:rsidP="004837A1">
            <w:pPr>
              <w:pStyle w:val="ListParagraph"/>
              <w:widowControl/>
              <w:spacing w:after="120"/>
              <w:ind w:left="0"/>
              <w:jc w:val="center"/>
            </w:pPr>
            <w:r>
              <w:t>Internal Operations Committee Chair</w:t>
            </w:r>
          </w:p>
        </w:tc>
        <w:tc>
          <w:tcPr>
            <w:tcW w:w="2898" w:type="dxa"/>
          </w:tcPr>
          <w:p w:rsidR="004837A1" w:rsidRDefault="004837A1" w:rsidP="00AD4F91">
            <w:pPr>
              <w:pStyle w:val="ListParagraph"/>
              <w:widowControl/>
              <w:spacing w:after="120" w:line="276" w:lineRule="auto"/>
              <w:ind w:left="0"/>
              <w:jc w:val="center"/>
            </w:pPr>
            <w:r>
              <w:t>Ethics Commission</w:t>
            </w:r>
          </w:p>
        </w:tc>
      </w:tr>
      <w:tr w:rsidR="004837A1" w:rsidTr="00AD4F91">
        <w:tc>
          <w:tcPr>
            <w:tcW w:w="2986" w:type="dxa"/>
          </w:tcPr>
          <w:p w:rsidR="004837A1" w:rsidRDefault="00462E3F" w:rsidP="00AD4F91">
            <w:pPr>
              <w:pStyle w:val="ListParagraph"/>
              <w:widowControl/>
              <w:numPr>
                <w:ilvl w:val="0"/>
                <w:numId w:val="20"/>
              </w:numPr>
              <w:spacing w:after="120" w:line="276" w:lineRule="auto"/>
            </w:pPr>
            <w:r>
              <w:t>Ellen Schmitt</w:t>
            </w:r>
          </w:p>
        </w:tc>
        <w:tc>
          <w:tcPr>
            <w:tcW w:w="2972" w:type="dxa"/>
          </w:tcPr>
          <w:p w:rsidR="004837A1" w:rsidRDefault="004837A1" w:rsidP="004837A1">
            <w:pPr>
              <w:pStyle w:val="ListParagraph"/>
              <w:widowControl/>
              <w:spacing w:after="120"/>
              <w:ind w:left="0"/>
              <w:jc w:val="center"/>
            </w:pPr>
            <w:r w:rsidRPr="002C4408">
              <w:t>Member</w:t>
            </w:r>
          </w:p>
        </w:tc>
        <w:tc>
          <w:tcPr>
            <w:tcW w:w="2898" w:type="dxa"/>
          </w:tcPr>
          <w:p w:rsidR="004837A1" w:rsidRDefault="00462E3F" w:rsidP="00AD4F91">
            <w:pPr>
              <w:pStyle w:val="ListParagraph"/>
              <w:widowControl/>
              <w:spacing w:after="120" w:line="276" w:lineRule="auto"/>
              <w:ind w:left="0"/>
              <w:jc w:val="center"/>
            </w:pPr>
            <w:r>
              <w:t>Ethics Commission</w:t>
            </w:r>
          </w:p>
        </w:tc>
      </w:tr>
    </w:tbl>
    <w:p w:rsidR="00AD4F91" w:rsidRDefault="00AD4F91" w:rsidP="00AD4F91">
      <w:pPr>
        <w:pStyle w:val="ListParagraph"/>
        <w:widowControl/>
        <w:spacing w:after="120" w:line="276" w:lineRule="auto"/>
      </w:pPr>
    </w:p>
    <w:p w:rsidR="004837A1" w:rsidRDefault="004837A1" w:rsidP="00A56937">
      <w:pPr>
        <w:pStyle w:val="ListParagraph"/>
        <w:widowControl/>
        <w:tabs>
          <w:tab w:val="left" w:pos="0"/>
        </w:tabs>
        <w:spacing w:after="120" w:line="276" w:lineRule="auto"/>
        <w:ind w:left="360"/>
        <w:jc w:val="both"/>
      </w:pPr>
      <w:r>
        <w:t xml:space="preserve">In addition to serving on the Ethics Commission, the members actively participated in </w:t>
      </w:r>
      <w:r w:rsidR="002D054E">
        <w:t xml:space="preserve">one </w:t>
      </w:r>
      <w:r w:rsidR="00A56937">
        <w:t xml:space="preserve">(1) </w:t>
      </w:r>
      <w:r w:rsidR="002D054E">
        <w:t xml:space="preserve">or two </w:t>
      </w:r>
      <w:r w:rsidR="00A56937">
        <w:t xml:space="preserve">(2) </w:t>
      </w:r>
      <w:r w:rsidR="002D054E">
        <w:t xml:space="preserve">of </w:t>
      </w:r>
      <w:r>
        <w:t>the Commission’s five</w:t>
      </w:r>
      <w:r w:rsidR="002D054E">
        <w:t xml:space="preserve"> committees: </w:t>
      </w:r>
      <w:r>
        <w:t xml:space="preserve">(1) Complaints; (2) Internal Operations; </w:t>
      </w:r>
      <w:r w:rsidR="002D054E">
        <w:t>(3) Le</w:t>
      </w:r>
      <w:r>
        <w:t>gislative; (4) Nominating; and (5) Open Government.</w:t>
      </w:r>
      <w:r w:rsidR="002D054E">
        <w:t xml:space="preserve">  Please see Enclosure 1 for a list of specific committee assignments for each committee.</w:t>
      </w:r>
    </w:p>
    <w:p w:rsidR="002D054E" w:rsidRDefault="004837A1" w:rsidP="000051AC">
      <w:pPr>
        <w:pStyle w:val="ListParagraph"/>
        <w:widowControl/>
        <w:tabs>
          <w:tab w:val="left" w:pos="0"/>
        </w:tabs>
        <w:ind w:left="360"/>
        <w:jc w:val="both"/>
      </w:pPr>
      <w:r>
        <w:t xml:space="preserve">In accordance with the Charter, the Ethics Commission was supported by the following City employees:  (1) Carla Miller, Director of the Office of Ethics, Compliance </w:t>
      </w:r>
      <w:r w:rsidR="002D054E">
        <w:t>and</w:t>
      </w:r>
      <w:r>
        <w:t xml:space="preserve"> Oversight; (2) Kirby Oberdorfer, Deputy Director of the Office of Ethics, Compliance </w:t>
      </w:r>
      <w:r w:rsidR="002D054E">
        <w:t>and</w:t>
      </w:r>
      <w:r>
        <w:t xml:space="preserve"> Oversight; and (3) Cherry Shaw Pollock, Assistant General Counsel with the Office of General Counsel.</w:t>
      </w:r>
    </w:p>
    <w:p w:rsidR="000051AC" w:rsidRPr="000051AC" w:rsidRDefault="000051AC" w:rsidP="000051AC">
      <w:pPr>
        <w:pStyle w:val="ListParagraph"/>
        <w:widowControl/>
        <w:tabs>
          <w:tab w:val="left" w:pos="0"/>
        </w:tabs>
        <w:ind w:left="360"/>
        <w:jc w:val="both"/>
      </w:pPr>
    </w:p>
    <w:p w:rsidR="002D054E" w:rsidRDefault="002D054E" w:rsidP="002D054E">
      <w:pPr>
        <w:pStyle w:val="ListParagraph"/>
        <w:numPr>
          <w:ilvl w:val="0"/>
          <w:numId w:val="21"/>
        </w:numPr>
        <w:spacing w:after="240"/>
        <w:ind w:left="360" w:hanging="360"/>
      </w:pPr>
      <w:r>
        <w:rPr>
          <w:b/>
          <w:u w:val="single"/>
        </w:rPr>
        <w:t xml:space="preserve">Summary of </w:t>
      </w:r>
      <w:r w:rsidR="009A0255">
        <w:rPr>
          <w:b/>
          <w:u w:val="single"/>
        </w:rPr>
        <w:t xml:space="preserve">Ethics </w:t>
      </w:r>
      <w:r>
        <w:rPr>
          <w:b/>
          <w:u w:val="single"/>
        </w:rPr>
        <w:t>Commission and Committee Meetings</w:t>
      </w:r>
    </w:p>
    <w:p w:rsidR="00A56937" w:rsidRDefault="002D054E" w:rsidP="000051AC">
      <w:pPr>
        <w:ind w:left="360"/>
        <w:jc w:val="both"/>
      </w:pPr>
      <w:r>
        <w:t>During 201</w:t>
      </w:r>
      <w:r w:rsidR="00462E3F">
        <w:t>7</w:t>
      </w:r>
      <w:r>
        <w:t xml:space="preserve">, the Ethics Commission met as a body </w:t>
      </w:r>
      <w:r w:rsidRPr="00F5234D">
        <w:t xml:space="preserve">during </w:t>
      </w:r>
      <w:r w:rsidR="00D61EA0">
        <w:t xml:space="preserve">eleven </w:t>
      </w:r>
      <w:r w:rsidR="00A56937" w:rsidRPr="00F5234D">
        <w:t>(</w:t>
      </w:r>
      <w:r w:rsidR="00F5234D" w:rsidRPr="00F5234D">
        <w:t>1</w:t>
      </w:r>
      <w:r w:rsidR="00D61EA0">
        <w:t>1</w:t>
      </w:r>
      <w:r w:rsidR="00A56937" w:rsidRPr="00F5234D">
        <w:t>)</w:t>
      </w:r>
      <w:r w:rsidRPr="00F5234D">
        <w:t xml:space="preserve"> separate</w:t>
      </w:r>
      <w:r>
        <w:t xml:space="preserve"> meetings to address various issues raised before the Commiss</w:t>
      </w:r>
      <w:r w:rsidR="00A56937">
        <w:t xml:space="preserve">ion.  </w:t>
      </w:r>
      <w:r>
        <w:t xml:space="preserve">Additionally, the respective committees held a </w:t>
      </w:r>
      <w:r w:rsidRPr="00E0675B">
        <w:t xml:space="preserve">total of </w:t>
      </w:r>
      <w:r w:rsidR="00E0675B" w:rsidRPr="00E0675B">
        <w:t>fourteen</w:t>
      </w:r>
      <w:r w:rsidRPr="00E0675B">
        <w:t xml:space="preserve"> </w:t>
      </w:r>
      <w:r w:rsidR="00A56937" w:rsidRPr="00E0675B">
        <w:t>(</w:t>
      </w:r>
      <w:r w:rsidR="00462E3F" w:rsidRPr="00E0675B">
        <w:t>1</w:t>
      </w:r>
      <w:r w:rsidR="00E0675B" w:rsidRPr="00E0675B">
        <w:t>4</w:t>
      </w:r>
      <w:r w:rsidR="00A56937" w:rsidRPr="00E0675B">
        <w:t>)</w:t>
      </w:r>
      <w:r w:rsidR="00A56937">
        <w:t xml:space="preserve"> </w:t>
      </w:r>
      <w:r>
        <w:t>meetings</w:t>
      </w:r>
      <w:r w:rsidR="00A56937">
        <w:t xml:space="preserve"> to complete assigned tasks and make recommendations to the full Ethics Commission.</w:t>
      </w:r>
    </w:p>
    <w:p w:rsidR="00F8050B" w:rsidRDefault="00F8050B" w:rsidP="000051AC">
      <w:pPr>
        <w:ind w:left="360"/>
        <w:jc w:val="both"/>
      </w:pPr>
    </w:p>
    <w:p w:rsidR="00F8050B" w:rsidRDefault="00F8050B" w:rsidP="000051AC">
      <w:pPr>
        <w:ind w:left="360"/>
        <w:jc w:val="both"/>
      </w:pPr>
      <w:r>
        <w:t xml:space="preserve">The notices, agendas, minutes and audio recordings of the Ethics Commission and committee meetings are posted on the Ethics Commission webpage and may be accessed via the following link: </w:t>
      </w:r>
      <w:hyperlink r:id="rId10" w:history="1">
        <w:r w:rsidRPr="00F8050B">
          <w:rPr>
            <w:rStyle w:val="Hyperlink"/>
          </w:rPr>
          <w:t>http://www.c</w:t>
        </w:r>
        <w:r w:rsidRPr="00F8050B">
          <w:rPr>
            <w:rStyle w:val="Hyperlink"/>
          </w:rPr>
          <w:t>o</w:t>
        </w:r>
        <w:r w:rsidRPr="00F8050B">
          <w:rPr>
            <w:rStyle w:val="Hyperlink"/>
          </w:rPr>
          <w:t>j.net/departments/ethics-commission/notices,-agendas-minutes-(1)</w:t>
        </w:r>
      </w:hyperlink>
      <w:r>
        <w:t>.</w:t>
      </w:r>
    </w:p>
    <w:p w:rsidR="004837A1" w:rsidRDefault="002D054E" w:rsidP="00A56937">
      <w:pPr>
        <w:ind w:left="360"/>
        <w:jc w:val="both"/>
      </w:pPr>
      <w:r>
        <w:t xml:space="preserve"> </w:t>
      </w:r>
    </w:p>
    <w:p w:rsidR="004419C8" w:rsidRDefault="004419C8" w:rsidP="00A56937">
      <w:pPr>
        <w:pStyle w:val="ListParagraph"/>
        <w:numPr>
          <w:ilvl w:val="0"/>
          <w:numId w:val="21"/>
        </w:numPr>
        <w:spacing w:after="240"/>
        <w:ind w:left="360" w:hanging="360"/>
        <w:rPr>
          <w:b/>
          <w:u w:val="single"/>
        </w:rPr>
      </w:pPr>
      <w:r w:rsidRPr="00A56937">
        <w:rPr>
          <w:b/>
          <w:u w:val="single"/>
        </w:rPr>
        <w:t>Major Areas of Focus</w:t>
      </w:r>
    </w:p>
    <w:p w:rsidR="00BB183A" w:rsidRDefault="002571EF" w:rsidP="00BB183A">
      <w:pPr>
        <w:pStyle w:val="ListParagraph"/>
        <w:widowControl/>
        <w:tabs>
          <w:tab w:val="left" w:pos="0"/>
        </w:tabs>
        <w:spacing w:after="120" w:line="276" w:lineRule="auto"/>
        <w:ind w:left="360"/>
        <w:jc w:val="both"/>
      </w:pPr>
      <w:r>
        <w:t xml:space="preserve">In accordance with its duties and obligations in the City of Jacksonville Charter and the Jacksonville Ordinance Code, </w:t>
      </w:r>
      <w:r w:rsidR="000051AC">
        <w:t xml:space="preserve">the Ethics Commission focused its </w:t>
      </w:r>
      <w:r w:rsidR="00D57302">
        <w:t xml:space="preserve">2017 </w:t>
      </w:r>
      <w:r w:rsidR="000051AC">
        <w:t>work in the following areas</w:t>
      </w:r>
      <w:r w:rsidR="00BB183A">
        <w:t>.  Please see Enclosure 2 for a summary of the duties and obligations of the Ethics Commission as set forth in the Charter and the Ordinance Code.</w:t>
      </w:r>
    </w:p>
    <w:p w:rsidR="000051AC" w:rsidRPr="000051AC" w:rsidRDefault="000051AC" w:rsidP="000051AC">
      <w:pPr>
        <w:pStyle w:val="ListParagraph"/>
        <w:widowControl/>
        <w:numPr>
          <w:ilvl w:val="0"/>
          <w:numId w:val="16"/>
        </w:numPr>
        <w:rPr>
          <w:u w:val="single"/>
        </w:rPr>
      </w:pPr>
      <w:r w:rsidRPr="000051AC">
        <w:rPr>
          <w:u w:val="single"/>
        </w:rPr>
        <w:t>Investigation and Disposition of Complaints Alleging Violation(s) of Chapter 602</w:t>
      </w:r>
    </w:p>
    <w:p w:rsidR="000051AC" w:rsidRDefault="000051AC" w:rsidP="000051AC">
      <w:pPr>
        <w:pStyle w:val="ListParagraph"/>
        <w:widowControl/>
      </w:pPr>
    </w:p>
    <w:p w:rsidR="004419C8" w:rsidRDefault="000051AC" w:rsidP="002571EF">
      <w:pPr>
        <w:pStyle w:val="ListParagraph"/>
        <w:widowControl/>
        <w:jc w:val="both"/>
      </w:pPr>
      <w:r>
        <w:t xml:space="preserve">The Ethics Commission received </w:t>
      </w:r>
      <w:r w:rsidR="00961DDC">
        <w:t>nine</w:t>
      </w:r>
      <w:r>
        <w:t xml:space="preserve"> (</w:t>
      </w:r>
      <w:r w:rsidR="00961DDC">
        <w:t>9</w:t>
      </w:r>
      <w:r>
        <w:t>) complaints in 201</w:t>
      </w:r>
      <w:r w:rsidR="00961DDC">
        <w:t>7</w:t>
      </w:r>
      <w:r>
        <w:t xml:space="preserve"> alleging potential violations of various provisions in Chapter 602</w:t>
      </w:r>
      <w:r w:rsidR="00721F85">
        <w:t xml:space="preserve">, the </w:t>
      </w:r>
      <w:r w:rsidR="00B202DF">
        <w:t xml:space="preserve">Jacksonville </w:t>
      </w:r>
      <w:r w:rsidR="00721F85">
        <w:t>Ethics Code</w:t>
      </w:r>
      <w:r>
        <w:t xml:space="preserve">.  In accordance with Florida Statutes section 112.324 and the Jacksonville Ordinance Code, the Ethics Commission and/or Complaints Committee met in </w:t>
      </w:r>
      <w:r w:rsidR="00961DDC">
        <w:t>eight</w:t>
      </w:r>
      <w:r>
        <w:t xml:space="preserve"> (</w:t>
      </w:r>
      <w:r w:rsidR="00961DDC">
        <w:t>8</w:t>
      </w:r>
      <w:r>
        <w:t xml:space="preserve">) separate Executive Session “Shade” meetings to address the allegations in the various complaints.  </w:t>
      </w:r>
    </w:p>
    <w:p w:rsidR="000051AC" w:rsidRDefault="000051AC" w:rsidP="002571EF">
      <w:pPr>
        <w:pStyle w:val="ListParagraph"/>
        <w:widowControl/>
        <w:jc w:val="both"/>
      </w:pPr>
    </w:p>
    <w:p w:rsidR="004419C8" w:rsidRDefault="000051AC" w:rsidP="002571EF">
      <w:pPr>
        <w:pStyle w:val="ListParagraph"/>
        <w:jc w:val="both"/>
      </w:pPr>
      <w:r w:rsidRPr="00D57302">
        <w:t xml:space="preserve">Through its work and </w:t>
      </w:r>
      <w:r w:rsidR="00040A38" w:rsidRPr="00D57302">
        <w:t xml:space="preserve">the </w:t>
      </w:r>
      <w:r w:rsidRPr="00D57302">
        <w:t xml:space="preserve">Executive Session “Shade” meetings, </w:t>
      </w:r>
      <w:r w:rsidR="00040A38" w:rsidRPr="00D57302">
        <w:t>t</w:t>
      </w:r>
      <w:r w:rsidRPr="00D57302">
        <w:t xml:space="preserve">he Ethics Commission disposed of </w:t>
      </w:r>
      <w:r w:rsidR="007C1472" w:rsidRPr="00D57302">
        <w:t>six</w:t>
      </w:r>
      <w:r w:rsidRPr="00D57302">
        <w:t xml:space="preserve"> (</w:t>
      </w:r>
      <w:r w:rsidR="007C1472" w:rsidRPr="00D57302">
        <w:t>6</w:t>
      </w:r>
      <w:r w:rsidRPr="00D57302">
        <w:t>)</w:t>
      </w:r>
      <w:r w:rsidR="00040A38" w:rsidRPr="00D57302">
        <w:t xml:space="preserve"> c</w:t>
      </w:r>
      <w:r w:rsidR="004419C8" w:rsidRPr="00D57302">
        <w:t>omplaints</w:t>
      </w:r>
      <w:r w:rsidR="007C1472" w:rsidRPr="00D57302">
        <w:t>, four (4) of which were f</w:t>
      </w:r>
      <w:r w:rsidR="00040A38" w:rsidRPr="00D57302">
        <w:t>iled in 201</w:t>
      </w:r>
      <w:r w:rsidR="007C1472" w:rsidRPr="00D57302">
        <w:t>7 and two (2) of which were filed in 2016</w:t>
      </w:r>
      <w:r w:rsidR="00040A38" w:rsidRPr="00D57302">
        <w:t xml:space="preserve">.  Grounds for dismissal of the complaints included </w:t>
      </w:r>
      <w:r w:rsidR="007C1472" w:rsidRPr="00D57302">
        <w:t>one</w:t>
      </w:r>
      <w:r w:rsidR="00040A38" w:rsidRPr="00D57302">
        <w:t xml:space="preserve"> (</w:t>
      </w:r>
      <w:r w:rsidR="007C1472" w:rsidRPr="00D57302">
        <w:t>1</w:t>
      </w:r>
      <w:r w:rsidR="00040A38" w:rsidRPr="00D57302">
        <w:t>)</w:t>
      </w:r>
      <w:r w:rsidR="004419C8" w:rsidRPr="00D57302">
        <w:t xml:space="preserve"> dismissed for failure </w:t>
      </w:r>
      <w:r w:rsidR="00040A38" w:rsidRPr="00D57302">
        <w:t xml:space="preserve">of the </w:t>
      </w:r>
      <w:r w:rsidR="002571EF" w:rsidRPr="00D57302">
        <w:t>complainant</w:t>
      </w:r>
      <w:r w:rsidR="00040A38" w:rsidRPr="00D57302">
        <w:t xml:space="preserve"> to </w:t>
      </w:r>
      <w:r w:rsidR="004419C8" w:rsidRPr="00D57302">
        <w:t xml:space="preserve">follow </w:t>
      </w:r>
      <w:r w:rsidR="00040A38" w:rsidRPr="00D57302">
        <w:t xml:space="preserve">the requirements set forth in the Ethics Commission Complaint Procedures; </w:t>
      </w:r>
      <w:r w:rsidR="007C1472" w:rsidRPr="00D57302">
        <w:t>two</w:t>
      </w:r>
      <w:r w:rsidR="00040A38" w:rsidRPr="00D57302">
        <w:t xml:space="preserve"> (</w:t>
      </w:r>
      <w:r w:rsidR="007C1472" w:rsidRPr="00D57302">
        <w:t>2</w:t>
      </w:r>
      <w:r w:rsidR="00040A38" w:rsidRPr="00D57302">
        <w:t>)</w:t>
      </w:r>
      <w:r w:rsidR="004419C8" w:rsidRPr="00D57302">
        <w:t xml:space="preserve"> dismissed as legally insufficient </w:t>
      </w:r>
      <w:r w:rsidR="00040A38" w:rsidRPr="00D57302">
        <w:t>to allege a violation of Chapter 602; and</w:t>
      </w:r>
      <w:r w:rsidR="004419C8" w:rsidRPr="00D57302">
        <w:t xml:space="preserve"> </w:t>
      </w:r>
      <w:r w:rsidR="007C1472" w:rsidRPr="00D57302">
        <w:t>three</w:t>
      </w:r>
      <w:r w:rsidR="00040A38" w:rsidRPr="00D57302">
        <w:t xml:space="preserve"> (</w:t>
      </w:r>
      <w:r w:rsidR="007C1472" w:rsidRPr="00D57302">
        <w:t>3</w:t>
      </w:r>
      <w:r w:rsidR="00040A38" w:rsidRPr="00D57302">
        <w:t>)</w:t>
      </w:r>
      <w:r w:rsidR="004419C8" w:rsidRPr="00D57302">
        <w:t xml:space="preserve"> dismissed </w:t>
      </w:r>
      <w:r w:rsidR="002A7B2F" w:rsidRPr="00D57302">
        <w:t>pursuant to Rule 17 of the Ethics Commission Complaint Procedures</w:t>
      </w:r>
      <w:r w:rsidR="003334E2" w:rsidRPr="00D57302">
        <w:t>,</w:t>
      </w:r>
      <w:r w:rsidR="002A7B2F" w:rsidRPr="00D57302">
        <w:t xml:space="preserve"> </w:t>
      </w:r>
      <w:r w:rsidR="004419C8" w:rsidRPr="00D57302">
        <w:t xml:space="preserve">upon </w:t>
      </w:r>
      <w:r w:rsidR="00040A38" w:rsidRPr="00D57302">
        <w:t xml:space="preserve">a </w:t>
      </w:r>
      <w:r w:rsidR="004419C8" w:rsidRPr="00D57302">
        <w:t>finding that</w:t>
      </w:r>
      <w:r w:rsidR="00040A38" w:rsidRPr="00D57302">
        <w:t xml:space="preserve"> the</w:t>
      </w:r>
      <w:r w:rsidR="004419C8" w:rsidRPr="00D57302">
        <w:t xml:space="preserve"> public interest would not be served with</w:t>
      </w:r>
      <w:r w:rsidR="00040A38" w:rsidRPr="00D57302">
        <w:t xml:space="preserve"> the</w:t>
      </w:r>
      <w:r w:rsidR="004419C8" w:rsidRPr="00D57302">
        <w:t xml:space="preserve"> prosecution of </w:t>
      </w:r>
      <w:r w:rsidR="00040A38" w:rsidRPr="00D57302">
        <w:t xml:space="preserve">the </w:t>
      </w:r>
      <w:r w:rsidR="004419C8" w:rsidRPr="00D57302">
        <w:t>complaint</w:t>
      </w:r>
      <w:r w:rsidR="002A7B2F" w:rsidRPr="00D57302">
        <w:t xml:space="preserve"> or the issuance of a letter of instruction to the Respondent</w:t>
      </w:r>
      <w:r w:rsidR="004419C8" w:rsidRPr="00D57302">
        <w:t xml:space="preserve">. </w:t>
      </w:r>
      <w:r w:rsidR="002A7B2F" w:rsidRPr="00D57302">
        <w:t xml:space="preserve">Five </w:t>
      </w:r>
      <w:r w:rsidR="00040A38" w:rsidRPr="00D57302">
        <w:t>(</w:t>
      </w:r>
      <w:r w:rsidR="002A7B2F" w:rsidRPr="00D57302">
        <w:t>5</w:t>
      </w:r>
      <w:r w:rsidR="00040A38" w:rsidRPr="00D57302">
        <w:t>) complaint</w:t>
      </w:r>
      <w:r w:rsidR="002A7B2F" w:rsidRPr="00D57302">
        <w:t>s</w:t>
      </w:r>
      <w:r w:rsidR="00040A38" w:rsidRPr="00D57302">
        <w:t xml:space="preserve"> remain</w:t>
      </w:r>
      <w:r w:rsidR="002A7B2F" w:rsidRPr="00D57302">
        <w:t>ed</w:t>
      </w:r>
      <w:r w:rsidR="004419C8" w:rsidRPr="00D57302">
        <w:t xml:space="preserve"> pending </w:t>
      </w:r>
      <w:r w:rsidR="002A7B2F" w:rsidRPr="00D57302">
        <w:t xml:space="preserve">at the conclusion of 2017, including two (2) that are stayed </w:t>
      </w:r>
      <w:r w:rsidR="00040A38" w:rsidRPr="00D57302">
        <w:t>as a result of referral to another government age</w:t>
      </w:r>
      <w:r w:rsidR="007C1472" w:rsidRPr="00D57302">
        <w:t>n</w:t>
      </w:r>
      <w:r w:rsidR="00040A38" w:rsidRPr="00D57302">
        <w:t>cy</w:t>
      </w:r>
      <w:r w:rsidR="002A7B2F" w:rsidRPr="00D57302">
        <w:t xml:space="preserve"> and three (3) that were still under investigation by the Ethics Commission.</w:t>
      </w:r>
    </w:p>
    <w:p w:rsidR="004419C8" w:rsidRPr="002571EF" w:rsidRDefault="002571EF" w:rsidP="000051AC">
      <w:pPr>
        <w:pStyle w:val="ListParagraph"/>
        <w:widowControl/>
        <w:numPr>
          <w:ilvl w:val="0"/>
          <w:numId w:val="16"/>
        </w:numPr>
        <w:rPr>
          <w:u w:val="single"/>
        </w:rPr>
      </w:pPr>
      <w:r w:rsidRPr="002571EF">
        <w:rPr>
          <w:u w:val="single"/>
        </w:rPr>
        <w:lastRenderedPageBreak/>
        <w:t xml:space="preserve">Comprehensive </w:t>
      </w:r>
      <w:r>
        <w:rPr>
          <w:u w:val="single"/>
        </w:rPr>
        <w:t xml:space="preserve">Evaluation </w:t>
      </w:r>
      <w:r w:rsidRPr="002571EF">
        <w:rPr>
          <w:u w:val="single"/>
        </w:rPr>
        <w:t xml:space="preserve">and Revision of Ethics Commission </w:t>
      </w:r>
      <w:r w:rsidR="009E7C6A">
        <w:rPr>
          <w:u w:val="single"/>
        </w:rPr>
        <w:t>Complaint Procedures</w:t>
      </w:r>
      <w:r w:rsidR="003334E2">
        <w:rPr>
          <w:u w:val="single"/>
        </w:rPr>
        <w:t xml:space="preserve"> and Internal Operating Procedures</w:t>
      </w:r>
    </w:p>
    <w:p w:rsidR="002571EF" w:rsidRDefault="002571EF" w:rsidP="000051AC">
      <w:pPr>
        <w:pStyle w:val="ListParagraph"/>
      </w:pPr>
    </w:p>
    <w:p w:rsidR="00F93B4B" w:rsidRPr="00D57302" w:rsidRDefault="002571EF" w:rsidP="00800DCE">
      <w:pPr>
        <w:pStyle w:val="ListParagraph"/>
        <w:jc w:val="both"/>
      </w:pPr>
      <w:r w:rsidRPr="00D57302">
        <w:t xml:space="preserve">The Ethics Commission </w:t>
      </w:r>
      <w:r w:rsidR="002A7B2F" w:rsidRPr="00D57302">
        <w:t xml:space="preserve">completed </w:t>
      </w:r>
      <w:r w:rsidRPr="00D57302">
        <w:t xml:space="preserve">a </w:t>
      </w:r>
      <w:r w:rsidR="004419C8" w:rsidRPr="00D57302">
        <w:t xml:space="preserve">comprehensive review and </w:t>
      </w:r>
      <w:r w:rsidR="00800DCE" w:rsidRPr="00D57302">
        <w:t>revision</w:t>
      </w:r>
      <w:r w:rsidR="004419C8" w:rsidRPr="00D57302">
        <w:t xml:space="preserve"> of </w:t>
      </w:r>
      <w:r w:rsidRPr="00D57302">
        <w:t xml:space="preserve">the </w:t>
      </w:r>
      <w:r w:rsidR="002A7B2F" w:rsidRPr="00D57302">
        <w:t xml:space="preserve">Ethics Commission Complaint Procedures </w:t>
      </w:r>
      <w:r w:rsidRPr="00D57302">
        <w:t>in 201</w:t>
      </w:r>
      <w:r w:rsidR="002A7B2F" w:rsidRPr="00D57302">
        <w:t>7</w:t>
      </w:r>
      <w:r w:rsidR="00800DCE" w:rsidRPr="00D57302">
        <w:t>,</w:t>
      </w:r>
      <w:r w:rsidRPr="00D57302">
        <w:t xml:space="preserve"> </w:t>
      </w:r>
      <w:r w:rsidR="00800DCE" w:rsidRPr="00D57302">
        <w:rPr>
          <w:szCs w:val="24"/>
        </w:rPr>
        <w:t xml:space="preserve">including dividing </w:t>
      </w:r>
      <w:r w:rsidR="00800DCE" w:rsidRPr="00D57302">
        <w:rPr>
          <w:szCs w:val="24"/>
        </w:rPr>
        <w:t xml:space="preserve">the </w:t>
      </w:r>
      <w:r w:rsidR="00800DCE" w:rsidRPr="00D57302">
        <w:rPr>
          <w:szCs w:val="24"/>
        </w:rPr>
        <w:t xml:space="preserve">Ethics Commission into </w:t>
      </w:r>
      <w:r w:rsidR="00800DCE" w:rsidRPr="00D57302">
        <w:rPr>
          <w:szCs w:val="24"/>
        </w:rPr>
        <w:t xml:space="preserve">a separate </w:t>
      </w:r>
      <w:r w:rsidR="00800DCE" w:rsidRPr="00D57302">
        <w:rPr>
          <w:szCs w:val="24"/>
        </w:rPr>
        <w:t xml:space="preserve">investigatory panel and </w:t>
      </w:r>
      <w:r w:rsidR="00800DCE" w:rsidRPr="00D57302">
        <w:rPr>
          <w:szCs w:val="24"/>
        </w:rPr>
        <w:t xml:space="preserve">a </w:t>
      </w:r>
      <w:r w:rsidR="00800DCE" w:rsidRPr="00D57302">
        <w:rPr>
          <w:szCs w:val="24"/>
        </w:rPr>
        <w:t>hearing panel</w:t>
      </w:r>
      <w:r w:rsidR="00F93B4B" w:rsidRPr="00D57302">
        <w:rPr>
          <w:szCs w:val="24"/>
        </w:rPr>
        <w:t xml:space="preserve"> </w:t>
      </w:r>
      <w:r w:rsidR="00F93B4B" w:rsidRPr="00D57302">
        <w:t xml:space="preserve">to </w:t>
      </w:r>
      <w:r w:rsidR="00F93B4B" w:rsidRPr="00D57302">
        <w:t>incorporate</w:t>
      </w:r>
      <w:r w:rsidR="00F93B4B" w:rsidRPr="00D57302">
        <w:t xml:space="preserve"> additional due process procedures</w:t>
      </w:r>
      <w:r w:rsidR="00800DCE" w:rsidRPr="00D57302">
        <w:rPr>
          <w:szCs w:val="24"/>
        </w:rPr>
        <w:t>.</w:t>
      </w:r>
      <w:r w:rsidR="00F93B4B" w:rsidRPr="00D57302">
        <w:rPr>
          <w:szCs w:val="24"/>
        </w:rPr>
        <w:t xml:space="preserve">  The Ethics Commission worked closely with the Office of General Counsel to update and revise the Complaint Procedures.  A copy of the current Complaint Procedures </w:t>
      </w:r>
      <w:r w:rsidR="00F93B4B" w:rsidRPr="00D57302">
        <w:t>may be accessed via the following link</w:t>
      </w:r>
      <w:r w:rsidR="00F93B4B" w:rsidRPr="00D57302">
        <w:t xml:space="preserve">:  </w:t>
      </w:r>
    </w:p>
    <w:p w:rsidR="00800DCE" w:rsidRDefault="00F93B4B" w:rsidP="00800DCE">
      <w:pPr>
        <w:pStyle w:val="ListParagraph"/>
        <w:jc w:val="both"/>
      </w:pPr>
      <w:hyperlink r:id="rId11" w:history="1">
        <w:r w:rsidRPr="00D57302">
          <w:rPr>
            <w:rStyle w:val="Hyperlink"/>
          </w:rPr>
          <w:t>http://www.coj.net/departments/ethics-commission/docs/ec-complaint-procedures-(amended)-adopted-10-25-17.aspx</w:t>
        </w:r>
      </w:hyperlink>
    </w:p>
    <w:p w:rsidR="003334E2" w:rsidRDefault="003334E2" w:rsidP="00800DCE">
      <w:pPr>
        <w:pStyle w:val="ListParagraph"/>
        <w:jc w:val="both"/>
      </w:pPr>
    </w:p>
    <w:p w:rsidR="003334E2" w:rsidRDefault="003334E2" w:rsidP="00800DCE">
      <w:pPr>
        <w:pStyle w:val="ListParagraph"/>
        <w:jc w:val="both"/>
      </w:pPr>
      <w:r>
        <w:t xml:space="preserve">Additionally, the Internal Operations Committee of the Ethics Commission began a thorough </w:t>
      </w:r>
      <w:r w:rsidR="00D4412D">
        <w:t xml:space="preserve">review of the Commission’s Internal Operating Procedures (“IOPs”) to develop recommendations for changes to the IOPs. </w:t>
      </w:r>
    </w:p>
    <w:p w:rsidR="00F93B4B" w:rsidRDefault="00F93B4B" w:rsidP="00800DCE">
      <w:pPr>
        <w:pStyle w:val="ListParagraph"/>
        <w:jc w:val="both"/>
        <w:rPr>
          <w:b/>
        </w:rPr>
      </w:pPr>
    </w:p>
    <w:p w:rsidR="004419C8" w:rsidRDefault="00BB183A" w:rsidP="000051AC">
      <w:pPr>
        <w:pStyle w:val="ListParagraph"/>
        <w:widowControl/>
        <w:numPr>
          <w:ilvl w:val="0"/>
          <w:numId w:val="16"/>
        </w:numPr>
        <w:rPr>
          <w:u w:val="single"/>
        </w:rPr>
      </w:pPr>
      <w:r w:rsidRPr="00BB183A">
        <w:rPr>
          <w:u w:val="single"/>
        </w:rPr>
        <w:t xml:space="preserve">Recommendations for Changes in Legislation to the </w:t>
      </w:r>
      <w:r>
        <w:rPr>
          <w:u w:val="single"/>
        </w:rPr>
        <w:t>Florida</w:t>
      </w:r>
      <w:r w:rsidRPr="00BB183A">
        <w:rPr>
          <w:u w:val="single"/>
        </w:rPr>
        <w:t xml:space="preserve"> Legislature </w:t>
      </w:r>
      <w:r w:rsidR="00D27B52">
        <w:rPr>
          <w:u w:val="single"/>
        </w:rPr>
        <w:t xml:space="preserve">and City Council </w:t>
      </w:r>
      <w:r>
        <w:rPr>
          <w:u w:val="single"/>
        </w:rPr>
        <w:t>in Areas of Ethics Laws</w:t>
      </w:r>
      <w:r w:rsidR="0080358D">
        <w:rPr>
          <w:u w:val="single"/>
        </w:rPr>
        <w:t xml:space="preserve"> </w:t>
      </w:r>
      <w:r w:rsidR="00D27B52">
        <w:rPr>
          <w:u w:val="single"/>
        </w:rPr>
        <w:t xml:space="preserve"> </w:t>
      </w:r>
    </w:p>
    <w:p w:rsidR="00BB183A" w:rsidRPr="00BB183A" w:rsidRDefault="00BB183A" w:rsidP="00BB183A">
      <w:pPr>
        <w:pStyle w:val="ListParagraph"/>
        <w:widowControl/>
        <w:rPr>
          <w:u w:val="single"/>
        </w:rPr>
      </w:pPr>
    </w:p>
    <w:p w:rsidR="00BB183A" w:rsidRDefault="00BB183A" w:rsidP="00D27B52">
      <w:pPr>
        <w:pStyle w:val="ListParagraph"/>
        <w:widowControl/>
        <w:jc w:val="both"/>
      </w:pPr>
      <w:r>
        <w:t xml:space="preserve">The Ethics Commission made various recommendations for changes in legislation to </w:t>
      </w:r>
      <w:r w:rsidR="00D4412D">
        <w:t xml:space="preserve">the Florida Legislature and </w:t>
      </w:r>
      <w:r>
        <w:t xml:space="preserve">City Council through </w:t>
      </w:r>
      <w:r w:rsidR="007F3155">
        <w:t>the issuance of several</w:t>
      </w:r>
      <w:r>
        <w:t xml:space="preserve"> resolution</w:t>
      </w:r>
      <w:r w:rsidR="007F3155">
        <w:t xml:space="preserve">s.  </w:t>
      </w:r>
      <w:r w:rsidR="000441BC">
        <w:t>Some examples of the recommendations made by the Ethics Commission include:</w:t>
      </w:r>
      <w:r>
        <w:t xml:space="preserve"> </w:t>
      </w:r>
    </w:p>
    <w:p w:rsidR="00BB183A" w:rsidRDefault="00BB183A" w:rsidP="00D27B52">
      <w:pPr>
        <w:pStyle w:val="ListParagraph"/>
        <w:widowControl/>
        <w:jc w:val="both"/>
      </w:pPr>
    </w:p>
    <w:p w:rsidR="00E21D61" w:rsidRDefault="000441BC" w:rsidP="00D27B52">
      <w:pPr>
        <w:pStyle w:val="ListParagraph"/>
        <w:widowControl/>
        <w:numPr>
          <w:ilvl w:val="0"/>
          <w:numId w:val="19"/>
        </w:numPr>
        <w:jc w:val="both"/>
      </w:pPr>
      <w:r>
        <w:t>A r</w:t>
      </w:r>
      <w:r w:rsidR="004419C8">
        <w:t xml:space="preserve">esolution </w:t>
      </w:r>
      <w:r>
        <w:t xml:space="preserve">to the Florida Legislature </w:t>
      </w:r>
      <w:r w:rsidR="00A321B7">
        <w:t>regarding Senate</w:t>
      </w:r>
      <w:r w:rsidR="004419C8">
        <w:t xml:space="preserve"> Bill </w:t>
      </w:r>
      <w:r w:rsidR="00A321B7">
        <w:t xml:space="preserve">80 </w:t>
      </w:r>
      <w:r>
        <w:t>that would have</w:t>
      </w:r>
      <w:r w:rsidRPr="000051AC">
        <w:t xml:space="preserve"> eliminate</w:t>
      </w:r>
      <w:r>
        <w:t>d</w:t>
      </w:r>
      <w:r w:rsidRPr="000051AC">
        <w:t xml:space="preserve"> </w:t>
      </w:r>
      <w:r>
        <w:t xml:space="preserve">the </w:t>
      </w:r>
      <w:r w:rsidRPr="000051AC">
        <w:t>mandatory attorney’s fee</w:t>
      </w:r>
      <w:r>
        <w:t>s</w:t>
      </w:r>
      <w:r w:rsidRPr="000051AC">
        <w:t xml:space="preserve"> </w:t>
      </w:r>
      <w:r>
        <w:t xml:space="preserve">provision in the Florida Public Records Act </w:t>
      </w:r>
      <w:r w:rsidRPr="000051AC">
        <w:t xml:space="preserve">and </w:t>
      </w:r>
      <w:r>
        <w:t>permitted the award of fees only in the discretion of the court.</w:t>
      </w:r>
      <w:r w:rsidR="00E21D61">
        <w:t xml:space="preserve">  </w:t>
      </w:r>
      <w:r w:rsidR="00A321B7">
        <w:t xml:space="preserve">The </w:t>
      </w:r>
      <w:r w:rsidR="00A321B7" w:rsidRPr="0025612B">
        <w:rPr>
          <w:szCs w:val="24"/>
        </w:rPr>
        <w:t xml:space="preserve">resolution </w:t>
      </w:r>
      <w:r w:rsidR="00A321B7">
        <w:rPr>
          <w:szCs w:val="24"/>
        </w:rPr>
        <w:t xml:space="preserve">noted the Ethics Commission’s support </w:t>
      </w:r>
      <w:r w:rsidR="00A321B7" w:rsidRPr="0025612B">
        <w:rPr>
          <w:szCs w:val="24"/>
        </w:rPr>
        <w:t>in favor of an amendment to the Florida Public Records Act that maintained the mandatory attorney’s fee provision and protected citizens’ right of access to public records, while addressing abusive and frivolous records requests.  The Florida Legislature adopted a compromise amendment to the Florida Public Records Act that incorporated the concerns set forth in the Ethics Commission’s resolution</w:t>
      </w:r>
      <w:r w:rsidR="00A321B7">
        <w:rPr>
          <w:szCs w:val="24"/>
        </w:rPr>
        <w:t>.</w:t>
      </w:r>
    </w:p>
    <w:p w:rsidR="00A321B7" w:rsidRDefault="00A321B7" w:rsidP="00D27B52">
      <w:pPr>
        <w:pStyle w:val="ListParagraph"/>
        <w:widowControl/>
        <w:jc w:val="both"/>
      </w:pPr>
    </w:p>
    <w:p w:rsidR="00A321B7" w:rsidRDefault="00D27B52" w:rsidP="00A321B7">
      <w:pPr>
        <w:pStyle w:val="ListParagraph"/>
        <w:widowControl/>
        <w:numPr>
          <w:ilvl w:val="0"/>
          <w:numId w:val="19"/>
        </w:numPr>
        <w:jc w:val="both"/>
      </w:pPr>
      <w:r>
        <w:t>The Ethics Commission also engaged in extensive review an</w:t>
      </w:r>
      <w:r w:rsidR="00131755">
        <w:t xml:space="preserve">d deliberation of </w:t>
      </w:r>
      <w:r w:rsidR="00A321B7">
        <w:t xml:space="preserve">the </w:t>
      </w:r>
      <w:r w:rsidR="00A321B7" w:rsidRPr="0025612B">
        <w:rPr>
          <w:szCs w:val="24"/>
        </w:rPr>
        <w:t xml:space="preserve">impact of the </w:t>
      </w:r>
      <w:r w:rsidR="00A321B7">
        <w:rPr>
          <w:szCs w:val="24"/>
        </w:rPr>
        <w:t xml:space="preserve">City </w:t>
      </w:r>
      <w:r w:rsidR="00A321B7" w:rsidRPr="0025612B">
        <w:rPr>
          <w:szCs w:val="24"/>
        </w:rPr>
        <w:t>Council Rule mandating citizens speaking at public comment audibly announce their respective address</w:t>
      </w:r>
      <w:r w:rsidR="003334E2">
        <w:rPr>
          <w:szCs w:val="24"/>
        </w:rPr>
        <w:t>es</w:t>
      </w:r>
      <w:r w:rsidR="00A321B7" w:rsidRPr="0025612B">
        <w:rPr>
          <w:szCs w:val="24"/>
        </w:rPr>
        <w:t xml:space="preserve"> prior to speaking.  The Ethics Commission issued a resolution requesting that </w:t>
      </w:r>
      <w:r w:rsidR="00A321B7">
        <w:rPr>
          <w:szCs w:val="24"/>
        </w:rPr>
        <w:t xml:space="preserve">City </w:t>
      </w:r>
      <w:r w:rsidR="00A321B7" w:rsidRPr="0025612B">
        <w:rPr>
          <w:szCs w:val="24"/>
        </w:rPr>
        <w:t>Council adopt an alternative procedure to permit Council to obtain the relevancy of speaker’s residence without requiring audible anno</w:t>
      </w:r>
      <w:r w:rsidR="00A321B7">
        <w:rPr>
          <w:szCs w:val="24"/>
        </w:rPr>
        <w:t>uncement of a speaker’s address</w:t>
      </w:r>
      <w:r w:rsidR="003F5184">
        <w:rPr>
          <w:szCs w:val="24"/>
        </w:rPr>
        <w:t>.</w:t>
      </w:r>
      <w:r w:rsidR="00A321B7">
        <w:rPr>
          <w:szCs w:val="24"/>
        </w:rPr>
        <w:t xml:space="preserve"> Council </w:t>
      </w:r>
      <w:r w:rsidR="003F5184">
        <w:rPr>
          <w:szCs w:val="24"/>
        </w:rPr>
        <w:t xml:space="preserve">subsequently </w:t>
      </w:r>
      <w:r w:rsidR="00A321B7">
        <w:rPr>
          <w:szCs w:val="24"/>
        </w:rPr>
        <w:t xml:space="preserve">adopted a new process to verify a speaker’s address without </w:t>
      </w:r>
      <w:r w:rsidR="003F5184">
        <w:rPr>
          <w:szCs w:val="24"/>
        </w:rPr>
        <w:t>mandating that citizens audibly announce their addresses before providing public comment.</w:t>
      </w:r>
      <w:r w:rsidR="00A321B7">
        <w:rPr>
          <w:szCs w:val="24"/>
        </w:rPr>
        <w:t xml:space="preserve"> </w:t>
      </w:r>
    </w:p>
    <w:p w:rsidR="0080358D" w:rsidRDefault="0080358D" w:rsidP="00D27B52">
      <w:pPr>
        <w:pStyle w:val="ListParagraph"/>
        <w:widowControl/>
        <w:jc w:val="both"/>
      </w:pPr>
    </w:p>
    <w:p w:rsidR="003F5184" w:rsidRDefault="00D4412D" w:rsidP="003F5184">
      <w:pPr>
        <w:pStyle w:val="ListParagraph"/>
        <w:widowControl/>
        <w:numPr>
          <w:ilvl w:val="0"/>
          <w:numId w:val="29"/>
        </w:numPr>
        <w:spacing w:after="120"/>
        <w:rPr>
          <w:szCs w:val="24"/>
        </w:rPr>
      </w:pPr>
      <w:r>
        <w:rPr>
          <w:szCs w:val="24"/>
        </w:rPr>
        <w:t>A resolution supporting</w:t>
      </w:r>
      <w:r w:rsidR="003F5184" w:rsidRPr="0025612B">
        <w:rPr>
          <w:szCs w:val="24"/>
        </w:rPr>
        <w:t xml:space="preserve"> the independence of the Florida Commission on Ethics </w:t>
      </w:r>
      <w:r w:rsidR="007F3B5D">
        <w:rPr>
          <w:szCs w:val="24"/>
        </w:rPr>
        <w:t xml:space="preserve">codified in the Florida Constitution and statutes </w:t>
      </w:r>
      <w:r>
        <w:rPr>
          <w:szCs w:val="24"/>
        </w:rPr>
        <w:t xml:space="preserve">and </w:t>
      </w:r>
      <w:r w:rsidR="003F5184" w:rsidRPr="0025612B">
        <w:rPr>
          <w:szCs w:val="24"/>
        </w:rPr>
        <w:t>enumerating concerns about unauthorized legislative oversight of the Commission on Ethics’s administrative functions</w:t>
      </w:r>
      <w:r w:rsidR="007F3B5D">
        <w:rPr>
          <w:szCs w:val="24"/>
        </w:rPr>
        <w:t>.</w:t>
      </w:r>
    </w:p>
    <w:p w:rsidR="00014148" w:rsidRPr="0025612B" w:rsidRDefault="00014148" w:rsidP="00014148">
      <w:pPr>
        <w:pStyle w:val="ListParagraph"/>
        <w:widowControl/>
        <w:spacing w:after="120"/>
        <w:rPr>
          <w:szCs w:val="24"/>
        </w:rPr>
      </w:pPr>
    </w:p>
    <w:p w:rsidR="007F3B5D" w:rsidRDefault="007F3B5D" w:rsidP="003334E2">
      <w:pPr>
        <w:pStyle w:val="ListParagraph"/>
        <w:widowControl/>
        <w:numPr>
          <w:ilvl w:val="0"/>
          <w:numId w:val="16"/>
        </w:numPr>
        <w:jc w:val="both"/>
        <w:rPr>
          <w:u w:val="single"/>
        </w:rPr>
      </w:pPr>
      <w:r>
        <w:rPr>
          <w:u w:val="single"/>
        </w:rPr>
        <w:t>Extension of Contract for Executive Director of the Office of Ethics, Compliance and Oversight</w:t>
      </w:r>
    </w:p>
    <w:p w:rsidR="007F3B5D" w:rsidRDefault="007F3B5D" w:rsidP="007F3B5D">
      <w:pPr>
        <w:pStyle w:val="ListParagraph"/>
        <w:widowControl/>
        <w:jc w:val="both"/>
        <w:rPr>
          <w:u w:val="single"/>
        </w:rPr>
      </w:pPr>
    </w:p>
    <w:p w:rsidR="007F3B5D" w:rsidRPr="007F3B5D" w:rsidRDefault="001C5409" w:rsidP="007F3B5D">
      <w:pPr>
        <w:pStyle w:val="ListParagraph"/>
        <w:widowControl/>
        <w:jc w:val="both"/>
      </w:pPr>
      <w:r>
        <w:t xml:space="preserve">In its capacity as the hiring committee for the Executive Director of the Office of Ethics, Compliance and Oversight, the Ethics Commission determined to reappoint Ms. Carla Miller as the Ethics Director for an additional three year term and issued a resolution to City Council in support of </w:t>
      </w:r>
      <w:r w:rsidR="0011750F">
        <w:t>the</w:t>
      </w:r>
      <w:r>
        <w:t xml:space="preserve"> confirmation </w:t>
      </w:r>
      <w:r w:rsidR="0011750F">
        <w:t xml:space="preserve">of Ms. Miller </w:t>
      </w:r>
      <w:r>
        <w:t>as Ethics Director.</w:t>
      </w:r>
    </w:p>
    <w:p w:rsidR="007F3B5D" w:rsidRDefault="007F3B5D" w:rsidP="007F3B5D">
      <w:pPr>
        <w:pStyle w:val="ListParagraph"/>
        <w:widowControl/>
        <w:jc w:val="both"/>
        <w:rPr>
          <w:u w:val="single"/>
        </w:rPr>
      </w:pPr>
    </w:p>
    <w:p w:rsidR="004419C8" w:rsidRPr="00120D1E" w:rsidRDefault="00120D1E" w:rsidP="003334E2">
      <w:pPr>
        <w:pStyle w:val="ListParagraph"/>
        <w:widowControl/>
        <w:numPr>
          <w:ilvl w:val="0"/>
          <w:numId w:val="16"/>
        </w:numPr>
        <w:jc w:val="both"/>
        <w:rPr>
          <w:u w:val="single"/>
        </w:rPr>
      </w:pPr>
      <w:r w:rsidRPr="00120D1E">
        <w:rPr>
          <w:u w:val="single"/>
        </w:rPr>
        <w:t xml:space="preserve">Promotion of  Public Confidence in </w:t>
      </w:r>
      <w:r>
        <w:rPr>
          <w:u w:val="single"/>
        </w:rPr>
        <w:t xml:space="preserve">the Ethical Operation of </w:t>
      </w:r>
      <w:r w:rsidRPr="00120D1E">
        <w:rPr>
          <w:u w:val="single"/>
        </w:rPr>
        <w:t>City of Jacksonville Gover</w:t>
      </w:r>
      <w:r>
        <w:rPr>
          <w:u w:val="single"/>
        </w:rPr>
        <w:t>n</w:t>
      </w:r>
      <w:r w:rsidRPr="00120D1E">
        <w:rPr>
          <w:u w:val="single"/>
        </w:rPr>
        <w:t>ment</w:t>
      </w:r>
      <w:r w:rsidR="00564FC7" w:rsidRPr="00120D1E">
        <w:rPr>
          <w:u w:val="single"/>
        </w:rPr>
        <w:t xml:space="preserve"> </w:t>
      </w:r>
    </w:p>
    <w:p w:rsidR="00977D0C" w:rsidRDefault="00977D0C" w:rsidP="00977D0C">
      <w:pPr>
        <w:pStyle w:val="ListParagraph"/>
        <w:widowControl/>
      </w:pPr>
    </w:p>
    <w:p w:rsidR="00827ADC" w:rsidRDefault="00827ADC" w:rsidP="00827ADC">
      <w:pPr>
        <w:pStyle w:val="ListParagraph"/>
        <w:widowControl/>
        <w:jc w:val="both"/>
      </w:pPr>
      <w:r>
        <w:t>Some examples of the Ethics Commission activities in 201</w:t>
      </w:r>
      <w:r w:rsidR="003334E2">
        <w:t>7</w:t>
      </w:r>
      <w:r>
        <w:t xml:space="preserve"> that promoted public confidence in City government include: </w:t>
      </w:r>
    </w:p>
    <w:p w:rsidR="00827ADC" w:rsidRDefault="00827ADC" w:rsidP="00977D0C">
      <w:pPr>
        <w:pStyle w:val="ListParagraph"/>
        <w:widowControl/>
      </w:pPr>
    </w:p>
    <w:p w:rsidR="004419C8" w:rsidRDefault="00FE0A57" w:rsidP="00827ADC">
      <w:pPr>
        <w:pStyle w:val="ListParagraph"/>
        <w:widowControl/>
        <w:numPr>
          <w:ilvl w:val="0"/>
          <w:numId w:val="18"/>
        </w:numPr>
        <w:jc w:val="both"/>
      </w:pPr>
      <w:r>
        <w:lastRenderedPageBreak/>
        <w:t xml:space="preserve">The Ethics Commission actively participated </w:t>
      </w:r>
      <w:r w:rsidR="003334E2">
        <w:t>in</w:t>
      </w:r>
      <w:r w:rsidR="004419C8">
        <w:t xml:space="preserve"> the Inspector General Selection </w:t>
      </w:r>
      <w:r>
        <w:t>and</w:t>
      </w:r>
      <w:r w:rsidR="004419C8">
        <w:t xml:space="preserve"> Retention Committee</w:t>
      </w:r>
      <w:r w:rsidR="00977D0C">
        <w:t xml:space="preserve"> throughout 201</w:t>
      </w:r>
      <w:r w:rsidR="003F5184">
        <w:t>7</w:t>
      </w:r>
      <w:r w:rsidR="004419C8">
        <w:t xml:space="preserve">, including the selection </w:t>
      </w:r>
      <w:r w:rsidR="003F5184">
        <w:t xml:space="preserve">and hiring process </w:t>
      </w:r>
      <w:r w:rsidR="004419C8">
        <w:t>of the Inspector General</w:t>
      </w:r>
      <w:r w:rsidR="003F5184">
        <w:t>.</w:t>
      </w:r>
    </w:p>
    <w:p w:rsidR="00D27B52" w:rsidRDefault="00D27B52" w:rsidP="00827ADC">
      <w:pPr>
        <w:pStyle w:val="ListParagraph"/>
        <w:widowControl/>
        <w:jc w:val="both"/>
      </w:pPr>
    </w:p>
    <w:p w:rsidR="00F5234D" w:rsidRDefault="00977D0C" w:rsidP="00827ADC">
      <w:pPr>
        <w:pStyle w:val="ListParagraph"/>
        <w:widowControl/>
        <w:numPr>
          <w:ilvl w:val="0"/>
          <w:numId w:val="18"/>
        </w:numPr>
        <w:jc w:val="both"/>
      </w:pPr>
      <w:r>
        <w:t xml:space="preserve">The Ethics Commission also engaged in outreach to various international delegations by providing ethics education and training in collaboration with the United States Department of State. </w:t>
      </w:r>
    </w:p>
    <w:p w:rsidR="00014148" w:rsidRDefault="00014148" w:rsidP="00827ADC">
      <w:pPr>
        <w:pStyle w:val="ListParagraph"/>
        <w:widowControl/>
        <w:numPr>
          <w:ilvl w:val="0"/>
          <w:numId w:val="18"/>
        </w:numPr>
        <w:jc w:val="both"/>
        <w:sectPr w:rsidR="00014148" w:rsidSect="00DA6674">
          <w:headerReference w:type="default" r:id="rId12"/>
          <w:footerReference w:type="default" r:id="rId13"/>
          <w:headerReference w:type="first" r:id="rId14"/>
          <w:endnotePr>
            <w:numFmt w:val="decimal"/>
          </w:endnotePr>
          <w:pgSz w:w="12240" w:h="15840"/>
          <w:pgMar w:top="1253" w:right="1440" w:bottom="1350" w:left="1440" w:header="720" w:footer="288" w:gutter="0"/>
          <w:pgNumType w:start="1"/>
          <w:cols w:space="720"/>
          <w:noEndnote/>
          <w:titlePg/>
          <w:docGrid w:linePitch="326"/>
        </w:sectPr>
      </w:pPr>
    </w:p>
    <w:p w:rsidR="00F5234D" w:rsidRPr="009F5210" w:rsidRDefault="00F5234D" w:rsidP="00F5234D">
      <w:pPr>
        <w:jc w:val="center"/>
        <w:rPr>
          <w:b/>
          <w:u w:val="single"/>
        </w:rPr>
      </w:pPr>
      <w:r w:rsidRPr="009F5210">
        <w:rPr>
          <w:b/>
          <w:u w:val="single"/>
        </w:rPr>
        <w:t xml:space="preserve">Ethics Commission 2017 Committee </w:t>
      </w:r>
      <w:r>
        <w:rPr>
          <w:b/>
          <w:u w:val="single"/>
        </w:rPr>
        <w:t>Assignments</w:t>
      </w:r>
    </w:p>
    <w:p w:rsidR="00F5234D" w:rsidRDefault="00F5234D" w:rsidP="00F5234D">
      <w:pPr>
        <w:pStyle w:val="NoSpacing"/>
        <w:rPr>
          <w:rFonts w:cs="Times New Roman"/>
          <w:b/>
          <w:u w:val="single"/>
        </w:rPr>
      </w:pPr>
    </w:p>
    <w:p w:rsidR="00F5234D" w:rsidRPr="0099050F" w:rsidRDefault="00F5234D" w:rsidP="00F5234D">
      <w:pPr>
        <w:pStyle w:val="NoSpacing"/>
        <w:rPr>
          <w:b/>
        </w:rPr>
      </w:pPr>
      <w:r w:rsidRPr="0099050F">
        <w:rPr>
          <w:b/>
        </w:rPr>
        <w:t>Complaints</w:t>
      </w:r>
    </w:p>
    <w:p w:rsidR="00F5234D" w:rsidRPr="00D57302" w:rsidRDefault="00F5234D" w:rsidP="00F5234D">
      <w:pPr>
        <w:pStyle w:val="NoSpacing"/>
        <w:numPr>
          <w:ilvl w:val="0"/>
          <w:numId w:val="26"/>
        </w:numPr>
      </w:pPr>
      <w:r w:rsidRPr="00D57302">
        <w:t xml:space="preserve">John Hartley </w:t>
      </w:r>
      <w:r w:rsidRPr="00D57302">
        <w:tab/>
      </w:r>
      <w:r w:rsidRPr="00D57302">
        <w:tab/>
      </w:r>
      <w:r w:rsidRPr="00D57302">
        <w:tab/>
      </w:r>
      <w:r w:rsidRPr="00D57302">
        <w:tab/>
      </w:r>
      <w:r w:rsidRPr="00D57302">
        <w:tab/>
      </w:r>
      <w:r w:rsidRPr="00D57302">
        <w:tab/>
        <w:t>CHAIR</w:t>
      </w:r>
    </w:p>
    <w:p w:rsidR="00F5234D" w:rsidRPr="00D57302" w:rsidRDefault="00F5234D" w:rsidP="00F5234D">
      <w:pPr>
        <w:pStyle w:val="NoSpacing"/>
        <w:numPr>
          <w:ilvl w:val="0"/>
          <w:numId w:val="26"/>
        </w:numPr>
      </w:pPr>
      <w:r w:rsidRPr="00D57302">
        <w:t xml:space="preserve">Joe Rogan </w:t>
      </w:r>
      <w:r w:rsidRPr="00D57302">
        <w:tab/>
      </w:r>
      <w:r w:rsidRPr="00D57302">
        <w:tab/>
      </w:r>
      <w:r w:rsidRPr="00D57302">
        <w:tab/>
      </w:r>
      <w:r w:rsidRPr="00D57302">
        <w:tab/>
      </w:r>
      <w:r w:rsidRPr="00D57302">
        <w:tab/>
      </w:r>
      <w:r w:rsidRPr="00D57302">
        <w:tab/>
        <w:t>VICE</w:t>
      </w:r>
    </w:p>
    <w:p w:rsidR="00F5234D" w:rsidRPr="00D57302" w:rsidRDefault="00F5234D" w:rsidP="00F5234D">
      <w:pPr>
        <w:pStyle w:val="NoSpacing"/>
        <w:numPr>
          <w:ilvl w:val="0"/>
          <w:numId w:val="26"/>
        </w:numPr>
      </w:pPr>
      <w:r w:rsidRPr="00D57302">
        <w:t>Brian Aull</w:t>
      </w:r>
      <w:r w:rsidRPr="00D57302">
        <w:tab/>
      </w:r>
      <w:r w:rsidRPr="00D57302">
        <w:tab/>
      </w:r>
      <w:r w:rsidRPr="00D57302">
        <w:tab/>
      </w:r>
    </w:p>
    <w:p w:rsidR="00F5234D" w:rsidRPr="00D57302" w:rsidRDefault="00F5234D" w:rsidP="00F5234D">
      <w:pPr>
        <w:pStyle w:val="NoSpacing"/>
        <w:numPr>
          <w:ilvl w:val="0"/>
          <w:numId w:val="26"/>
        </w:numPr>
      </w:pPr>
      <w:r w:rsidRPr="00D57302">
        <w:t>Ellen Schmitt</w:t>
      </w:r>
    </w:p>
    <w:p w:rsidR="00F5234D" w:rsidRPr="00D57302" w:rsidRDefault="00F5234D" w:rsidP="00F5234D">
      <w:pPr>
        <w:pStyle w:val="NoSpacing"/>
        <w:rPr>
          <w:rFonts w:cs="Times New Roman"/>
          <w:u w:val="single"/>
        </w:rPr>
      </w:pPr>
    </w:p>
    <w:p w:rsidR="00F5234D" w:rsidRPr="0099050F" w:rsidRDefault="00F5234D" w:rsidP="00F5234D">
      <w:pPr>
        <w:pStyle w:val="NoSpacing"/>
        <w:rPr>
          <w:b/>
        </w:rPr>
      </w:pPr>
      <w:r w:rsidRPr="0099050F">
        <w:rPr>
          <w:b/>
        </w:rPr>
        <w:t xml:space="preserve">Internal Operations </w:t>
      </w:r>
      <w:r w:rsidRPr="0099050F">
        <w:rPr>
          <w:b/>
        </w:rPr>
        <w:tab/>
      </w:r>
      <w:r w:rsidRPr="0099050F">
        <w:rPr>
          <w:b/>
        </w:rPr>
        <w:tab/>
      </w:r>
      <w:r w:rsidRPr="0099050F">
        <w:rPr>
          <w:b/>
        </w:rPr>
        <w:tab/>
      </w:r>
      <w:r w:rsidRPr="0099050F">
        <w:rPr>
          <w:b/>
        </w:rPr>
        <w:tab/>
      </w:r>
      <w:r w:rsidRPr="0099050F">
        <w:rPr>
          <w:b/>
        </w:rPr>
        <w:tab/>
      </w:r>
      <w:r w:rsidRPr="0099050F">
        <w:rPr>
          <w:b/>
        </w:rPr>
        <w:tab/>
      </w:r>
      <w:r w:rsidRPr="0099050F">
        <w:rPr>
          <w:b/>
        </w:rPr>
        <w:tab/>
      </w:r>
      <w:r w:rsidRPr="0099050F">
        <w:rPr>
          <w:b/>
        </w:rPr>
        <w:tab/>
      </w:r>
    </w:p>
    <w:p w:rsidR="00F5234D" w:rsidRPr="00D57302" w:rsidRDefault="00F5234D" w:rsidP="00F5234D">
      <w:pPr>
        <w:pStyle w:val="NoSpacing"/>
        <w:numPr>
          <w:ilvl w:val="0"/>
          <w:numId w:val="25"/>
        </w:numPr>
      </w:pPr>
      <w:r w:rsidRPr="00D57302">
        <w:t>Dave Rybak</w:t>
      </w:r>
      <w:r w:rsidRPr="00D57302">
        <w:tab/>
      </w:r>
      <w:r w:rsidRPr="00D57302">
        <w:tab/>
      </w:r>
      <w:r w:rsidRPr="00D57302">
        <w:tab/>
      </w:r>
      <w:r w:rsidRPr="00D57302">
        <w:tab/>
      </w:r>
      <w:r w:rsidRPr="00D57302">
        <w:tab/>
      </w:r>
      <w:r w:rsidRPr="00D57302">
        <w:tab/>
        <w:t>CHAIR</w:t>
      </w:r>
      <w:r w:rsidRPr="00D57302">
        <w:tab/>
      </w:r>
      <w:r w:rsidRPr="00D57302">
        <w:tab/>
      </w:r>
      <w:r w:rsidRPr="00D57302">
        <w:tab/>
      </w:r>
    </w:p>
    <w:p w:rsidR="00F5234D" w:rsidRPr="00D57302" w:rsidRDefault="00F5234D" w:rsidP="00F5234D">
      <w:pPr>
        <w:pStyle w:val="NoSpacing"/>
        <w:numPr>
          <w:ilvl w:val="0"/>
          <w:numId w:val="25"/>
        </w:numPr>
      </w:pPr>
      <w:r w:rsidRPr="00D57302">
        <w:t>Dr. Candler</w:t>
      </w:r>
      <w:r w:rsidRPr="00D57302">
        <w:tab/>
      </w:r>
      <w:r w:rsidRPr="00D57302">
        <w:tab/>
      </w:r>
      <w:r w:rsidRPr="00D57302">
        <w:tab/>
      </w:r>
      <w:r w:rsidRPr="00D57302">
        <w:tab/>
      </w:r>
      <w:r w:rsidRPr="00D57302">
        <w:tab/>
      </w:r>
      <w:r w:rsidRPr="00D57302">
        <w:tab/>
        <w:t>VICE</w:t>
      </w:r>
      <w:r w:rsidRPr="00D57302">
        <w:tab/>
      </w:r>
    </w:p>
    <w:p w:rsidR="00F5234D" w:rsidRPr="00D57302" w:rsidRDefault="00F5234D" w:rsidP="00F5234D">
      <w:pPr>
        <w:pStyle w:val="NoSpacing"/>
        <w:numPr>
          <w:ilvl w:val="0"/>
          <w:numId w:val="25"/>
        </w:numPr>
      </w:pPr>
      <w:r w:rsidRPr="00D57302">
        <w:t>Michelle Bedoya Barnett</w:t>
      </w:r>
      <w:r w:rsidRPr="00D57302">
        <w:tab/>
      </w:r>
      <w:r w:rsidRPr="00D57302">
        <w:tab/>
      </w:r>
      <w:r w:rsidRPr="00D57302">
        <w:tab/>
      </w:r>
      <w:r w:rsidRPr="00D57302">
        <w:tab/>
      </w:r>
      <w:r w:rsidRPr="00D57302">
        <w:tab/>
      </w:r>
      <w:r w:rsidRPr="00D57302">
        <w:tab/>
      </w:r>
    </w:p>
    <w:p w:rsidR="00F5234D" w:rsidRPr="0099050F" w:rsidRDefault="00F5234D" w:rsidP="00F5234D">
      <w:pPr>
        <w:pStyle w:val="NoSpacing"/>
        <w:numPr>
          <w:ilvl w:val="0"/>
          <w:numId w:val="25"/>
        </w:numPr>
      </w:pPr>
      <w:r w:rsidRPr="00D57302">
        <w:t>Ellen Schmitt</w:t>
      </w:r>
      <w:r w:rsidRPr="0099050F">
        <w:t xml:space="preserve"> </w:t>
      </w:r>
      <w:r w:rsidRPr="0099050F">
        <w:tab/>
      </w:r>
      <w:r w:rsidRPr="0099050F">
        <w:tab/>
      </w:r>
      <w:r w:rsidRPr="0099050F">
        <w:tab/>
      </w:r>
      <w:r w:rsidRPr="0099050F">
        <w:tab/>
      </w:r>
      <w:r w:rsidRPr="0099050F">
        <w:tab/>
      </w:r>
      <w:r w:rsidRPr="0099050F">
        <w:tab/>
      </w:r>
      <w:r w:rsidRPr="0099050F">
        <w:tab/>
      </w:r>
    </w:p>
    <w:p w:rsidR="00F5234D" w:rsidRPr="0099050F" w:rsidRDefault="00F5234D" w:rsidP="00F5234D">
      <w:pPr>
        <w:pStyle w:val="NoSpacing"/>
        <w:rPr>
          <w:rFonts w:cs="Times New Roman"/>
        </w:rPr>
      </w:pPr>
    </w:p>
    <w:p w:rsidR="00F5234D" w:rsidRPr="0099050F" w:rsidRDefault="00F5234D" w:rsidP="00F5234D">
      <w:pPr>
        <w:pStyle w:val="NoSpacing"/>
        <w:rPr>
          <w:b/>
        </w:rPr>
      </w:pPr>
      <w:r w:rsidRPr="0099050F">
        <w:rPr>
          <w:b/>
        </w:rPr>
        <w:t>Legislative</w:t>
      </w:r>
    </w:p>
    <w:p w:rsidR="00F5234D" w:rsidRPr="00D57302" w:rsidRDefault="00F5234D" w:rsidP="00F5234D">
      <w:pPr>
        <w:pStyle w:val="NoSpacing"/>
        <w:numPr>
          <w:ilvl w:val="0"/>
          <w:numId w:val="23"/>
        </w:numPr>
      </w:pPr>
      <w:r w:rsidRPr="00D57302">
        <w:t>Brian Aull</w:t>
      </w:r>
      <w:r w:rsidRPr="00D57302">
        <w:tab/>
      </w:r>
      <w:r w:rsidRPr="00D57302">
        <w:tab/>
      </w:r>
      <w:r w:rsidRPr="00D57302">
        <w:tab/>
      </w:r>
      <w:r w:rsidRPr="00D57302">
        <w:tab/>
      </w:r>
      <w:r w:rsidRPr="00D57302">
        <w:tab/>
      </w:r>
      <w:r w:rsidRPr="00D57302">
        <w:tab/>
        <w:t>CHAIR</w:t>
      </w:r>
    </w:p>
    <w:p w:rsidR="00F5234D" w:rsidRPr="00D57302" w:rsidRDefault="00F5234D" w:rsidP="00F5234D">
      <w:pPr>
        <w:pStyle w:val="NoSpacing"/>
        <w:numPr>
          <w:ilvl w:val="0"/>
          <w:numId w:val="23"/>
        </w:numPr>
      </w:pPr>
      <w:r w:rsidRPr="00D57302">
        <w:t xml:space="preserve">Joe Rogan </w:t>
      </w:r>
      <w:r w:rsidRPr="00D57302">
        <w:tab/>
      </w:r>
      <w:r w:rsidRPr="00D57302">
        <w:tab/>
      </w:r>
      <w:r w:rsidRPr="00D57302">
        <w:tab/>
      </w:r>
      <w:r w:rsidRPr="00D57302">
        <w:tab/>
      </w:r>
      <w:r w:rsidRPr="00D57302">
        <w:tab/>
      </w:r>
      <w:r w:rsidRPr="00D57302">
        <w:tab/>
        <w:t>VICE</w:t>
      </w:r>
    </w:p>
    <w:p w:rsidR="00F5234D" w:rsidRPr="0099050F" w:rsidRDefault="00F5234D" w:rsidP="00F5234D">
      <w:pPr>
        <w:pStyle w:val="NoSpacing"/>
        <w:numPr>
          <w:ilvl w:val="0"/>
          <w:numId w:val="23"/>
        </w:numPr>
      </w:pPr>
      <w:r w:rsidRPr="00D57302">
        <w:t>Michelle</w:t>
      </w:r>
      <w:r>
        <w:t xml:space="preserve"> Bedoya Barnett</w:t>
      </w:r>
    </w:p>
    <w:p w:rsidR="00F5234D" w:rsidRPr="0099050F" w:rsidRDefault="00F5234D" w:rsidP="00F5234D">
      <w:pPr>
        <w:pStyle w:val="NoSpacing"/>
        <w:numPr>
          <w:ilvl w:val="0"/>
          <w:numId w:val="23"/>
        </w:numPr>
        <w:rPr>
          <w:b/>
        </w:rPr>
      </w:pPr>
      <w:r>
        <w:rPr>
          <w:b/>
        </w:rPr>
        <w:tab/>
      </w:r>
      <w:r>
        <w:rPr>
          <w:b/>
        </w:rPr>
        <w:tab/>
      </w:r>
      <w:r>
        <w:rPr>
          <w:b/>
        </w:rPr>
        <w:tab/>
      </w:r>
      <w:r w:rsidRPr="0099050F">
        <w:rPr>
          <w:b/>
        </w:rPr>
        <w:tab/>
      </w:r>
      <w:r w:rsidRPr="0099050F">
        <w:rPr>
          <w:b/>
        </w:rPr>
        <w:tab/>
      </w:r>
      <w:r w:rsidRPr="0099050F">
        <w:rPr>
          <w:b/>
        </w:rPr>
        <w:tab/>
      </w:r>
      <w:r w:rsidRPr="0099050F">
        <w:rPr>
          <w:b/>
        </w:rPr>
        <w:tab/>
      </w:r>
    </w:p>
    <w:p w:rsidR="00F5234D" w:rsidRPr="0099050F" w:rsidRDefault="00F5234D" w:rsidP="00F5234D">
      <w:pPr>
        <w:pStyle w:val="NoSpacing"/>
        <w:rPr>
          <w:rFonts w:cs="Times New Roman"/>
          <w:b/>
        </w:rPr>
      </w:pPr>
    </w:p>
    <w:p w:rsidR="00F5234D" w:rsidRPr="0099050F" w:rsidRDefault="00F5234D" w:rsidP="00F5234D">
      <w:pPr>
        <w:pStyle w:val="NoSpacing"/>
        <w:rPr>
          <w:b/>
        </w:rPr>
      </w:pPr>
      <w:r w:rsidRPr="0099050F">
        <w:rPr>
          <w:b/>
        </w:rPr>
        <w:t>Open Government/Outreach</w:t>
      </w:r>
    </w:p>
    <w:p w:rsidR="00F5234D" w:rsidRPr="00D57302" w:rsidRDefault="00F5234D" w:rsidP="00F5234D">
      <w:pPr>
        <w:pStyle w:val="NoSpacing"/>
        <w:numPr>
          <w:ilvl w:val="0"/>
          <w:numId w:val="24"/>
        </w:numPr>
      </w:pPr>
      <w:r w:rsidRPr="00D57302">
        <w:t>Dr. Candler</w:t>
      </w:r>
      <w:r w:rsidRPr="00D57302">
        <w:tab/>
      </w:r>
      <w:r w:rsidRPr="00D57302">
        <w:tab/>
      </w:r>
      <w:r w:rsidRPr="00D57302">
        <w:tab/>
      </w:r>
      <w:r w:rsidRPr="00D57302">
        <w:tab/>
      </w:r>
      <w:r w:rsidRPr="00D57302">
        <w:tab/>
      </w:r>
      <w:r w:rsidRPr="00D57302">
        <w:tab/>
        <w:t>CHAIR</w:t>
      </w:r>
    </w:p>
    <w:p w:rsidR="00F5234D" w:rsidRPr="00D57302" w:rsidRDefault="00F5234D" w:rsidP="00F5234D">
      <w:pPr>
        <w:pStyle w:val="NoSpacing"/>
        <w:numPr>
          <w:ilvl w:val="0"/>
          <w:numId w:val="24"/>
        </w:numPr>
      </w:pPr>
      <w:r w:rsidRPr="00D57302">
        <w:t xml:space="preserve">John Hartley </w:t>
      </w:r>
      <w:r w:rsidRPr="00D57302">
        <w:tab/>
      </w:r>
      <w:r w:rsidRPr="00D57302">
        <w:tab/>
      </w:r>
      <w:r w:rsidRPr="00D57302">
        <w:tab/>
      </w:r>
      <w:r w:rsidRPr="00D57302">
        <w:tab/>
      </w:r>
      <w:r w:rsidRPr="00D57302">
        <w:tab/>
      </w:r>
      <w:r w:rsidRPr="00D57302">
        <w:tab/>
        <w:t>VICE</w:t>
      </w:r>
    </w:p>
    <w:p w:rsidR="00F5234D" w:rsidRPr="0099050F" w:rsidRDefault="00F5234D" w:rsidP="00F5234D">
      <w:pPr>
        <w:pStyle w:val="NoSpacing"/>
        <w:numPr>
          <w:ilvl w:val="0"/>
          <w:numId w:val="24"/>
        </w:numPr>
      </w:pPr>
      <w:r w:rsidRPr="00D57302">
        <w:t>Dave Rybak</w:t>
      </w:r>
    </w:p>
    <w:p w:rsidR="00F5234D" w:rsidRPr="0099050F" w:rsidRDefault="00F5234D" w:rsidP="00F5234D">
      <w:pPr>
        <w:pStyle w:val="NoSpacing"/>
        <w:numPr>
          <w:ilvl w:val="0"/>
          <w:numId w:val="24"/>
        </w:numPr>
        <w:rPr>
          <w:b/>
        </w:rPr>
      </w:pPr>
      <w:r w:rsidRPr="0099050F">
        <w:rPr>
          <w:b/>
        </w:rPr>
        <w:tab/>
      </w:r>
      <w:r w:rsidRPr="0099050F">
        <w:rPr>
          <w:b/>
        </w:rPr>
        <w:tab/>
      </w:r>
      <w:r w:rsidRPr="0099050F">
        <w:rPr>
          <w:b/>
        </w:rPr>
        <w:tab/>
      </w:r>
      <w:r w:rsidRPr="0099050F">
        <w:rPr>
          <w:b/>
        </w:rPr>
        <w:tab/>
      </w:r>
      <w:r w:rsidRPr="0099050F">
        <w:rPr>
          <w:b/>
        </w:rPr>
        <w:tab/>
      </w:r>
    </w:p>
    <w:p w:rsidR="00F5234D" w:rsidRPr="0099050F" w:rsidRDefault="00F5234D" w:rsidP="00F5234D">
      <w:pPr>
        <w:pStyle w:val="NoSpacing"/>
      </w:pPr>
    </w:p>
    <w:p w:rsidR="00F5234D" w:rsidRPr="0099050F" w:rsidRDefault="00F5234D" w:rsidP="00F5234D">
      <w:pPr>
        <w:pStyle w:val="NoSpacing"/>
        <w:rPr>
          <w:b/>
        </w:rPr>
      </w:pPr>
      <w:r w:rsidRPr="0099050F">
        <w:rPr>
          <w:b/>
        </w:rPr>
        <w:t>Nominating (as needed)</w:t>
      </w:r>
    </w:p>
    <w:p w:rsidR="00F5234D" w:rsidRPr="00D57302" w:rsidRDefault="00F5234D" w:rsidP="00F5234D">
      <w:pPr>
        <w:pStyle w:val="NoSpacing"/>
      </w:pPr>
      <w:r>
        <w:rPr>
          <w:b/>
        </w:rPr>
        <w:t xml:space="preserve">       1.  </w:t>
      </w:r>
      <w:r w:rsidRPr="00D57302">
        <w:t>Dr. George Candler</w:t>
      </w:r>
      <w:r w:rsidRPr="00D57302">
        <w:tab/>
      </w:r>
      <w:r w:rsidRPr="00D57302">
        <w:tab/>
      </w:r>
      <w:r w:rsidRPr="00D57302">
        <w:tab/>
      </w:r>
      <w:r w:rsidRPr="00D57302">
        <w:tab/>
      </w:r>
      <w:r w:rsidRPr="00D57302">
        <w:tab/>
        <w:t>CHAIR</w:t>
      </w:r>
    </w:p>
    <w:p w:rsidR="00F5234D" w:rsidRPr="00D57302" w:rsidRDefault="00F5234D" w:rsidP="00F5234D">
      <w:pPr>
        <w:pStyle w:val="NoSpacing"/>
      </w:pPr>
      <w:r w:rsidRPr="00D57302">
        <w:t xml:space="preserve">       2.  John Hartley</w:t>
      </w:r>
      <w:r w:rsidRPr="00D57302">
        <w:tab/>
      </w:r>
    </w:p>
    <w:p w:rsidR="00F5234D" w:rsidRPr="00D57302" w:rsidRDefault="00F5234D" w:rsidP="00F5234D">
      <w:pPr>
        <w:pStyle w:val="NoSpacing"/>
      </w:pPr>
      <w:r w:rsidRPr="00D57302">
        <w:t xml:space="preserve">       3.  Joe Rogan</w:t>
      </w:r>
    </w:p>
    <w:p w:rsidR="00F5234D" w:rsidRPr="00D57302" w:rsidRDefault="00F5234D" w:rsidP="00F5234D">
      <w:pPr>
        <w:pStyle w:val="NoSpacing"/>
      </w:pPr>
      <w:r w:rsidRPr="00D57302">
        <w:t xml:space="preserve">       4.</w:t>
      </w:r>
    </w:p>
    <w:p w:rsidR="00014148" w:rsidRDefault="00014148">
      <w:pPr>
        <w:widowControl/>
      </w:pPr>
    </w:p>
    <w:p w:rsidR="00D57302" w:rsidRDefault="00D57302">
      <w:pPr>
        <w:widowControl/>
      </w:pPr>
    </w:p>
    <w:p w:rsidR="00D57302" w:rsidRDefault="00D57302">
      <w:pPr>
        <w:widowControl/>
        <w:sectPr w:rsidR="00D57302" w:rsidSect="00014148">
          <w:headerReference w:type="default" r:id="rId15"/>
          <w:endnotePr>
            <w:numFmt w:val="decimal"/>
          </w:endnotePr>
          <w:pgSz w:w="12240" w:h="15840"/>
          <w:pgMar w:top="1253" w:right="1440" w:bottom="1350" w:left="1440" w:header="720" w:footer="288" w:gutter="0"/>
          <w:pgNumType w:start="1"/>
          <w:cols w:space="720"/>
          <w:noEndnote/>
          <w:docGrid w:linePitch="326"/>
        </w:sectPr>
      </w:pPr>
    </w:p>
    <w:p w:rsidR="001C5409" w:rsidRPr="00C37E74" w:rsidRDefault="001C5409" w:rsidP="001C5409">
      <w:pPr>
        <w:jc w:val="center"/>
        <w:textAlignment w:val="center"/>
        <w:rPr>
          <w:b/>
          <w:bCs/>
          <w:color w:val="313335"/>
          <w:szCs w:val="24"/>
          <w:u w:val="single"/>
          <w:lang w:val="en"/>
        </w:rPr>
      </w:pPr>
      <w:r w:rsidRPr="00C37E74">
        <w:rPr>
          <w:b/>
          <w:bCs/>
          <w:color w:val="313335"/>
          <w:szCs w:val="24"/>
          <w:u w:val="single"/>
          <w:lang w:val="en"/>
        </w:rPr>
        <w:t>SUMMARY OF CITY OF JACKSONVILLE CHARTER &amp; ORDINANCE CODE PROVISIONS REGARDING JACKSONVILLE ETHICS COMMISSION</w:t>
      </w:r>
    </w:p>
    <w:p w:rsidR="001C5409" w:rsidRPr="0028039F" w:rsidRDefault="001C5409" w:rsidP="001C5409">
      <w:pPr>
        <w:spacing w:before="100" w:beforeAutospacing="1" w:after="100" w:afterAutospacing="1"/>
        <w:jc w:val="both"/>
        <w:textAlignment w:val="center"/>
        <w:rPr>
          <w:bCs/>
          <w:color w:val="313335"/>
          <w:lang w:val="en"/>
        </w:rPr>
      </w:pPr>
      <w:r w:rsidRPr="0028039F">
        <w:rPr>
          <w:bCs/>
          <w:color w:val="313335"/>
          <w:lang w:val="en"/>
        </w:rPr>
        <w:t>Article 1, section 1.202 of the City of Jacksonville Charter and Chapter 602, Part 9 of the Jacksonville Ordinance Code govern the Ethics Commission.  Below is a summary of the most relevant portions of the various Charter and Ordinance Code provisions.</w:t>
      </w:r>
    </w:p>
    <w:p w:rsidR="001C5409" w:rsidRDefault="001C5409" w:rsidP="001C5409">
      <w:pPr>
        <w:spacing w:after="240"/>
        <w:textAlignment w:val="center"/>
        <w:rPr>
          <w:b/>
          <w:bCs/>
          <w:color w:val="313335"/>
          <w:szCs w:val="24"/>
          <w:u w:val="single"/>
          <w:lang w:val="en"/>
        </w:rPr>
      </w:pPr>
      <w:r w:rsidRPr="0028039F">
        <w:rPr>
          <w:b/>
          <w:bCs/>
          <w:color w:val="313335"/>
          <w:szCs w:val="24"/>
          <w:u w:val="single"/>
          <w:lang w:val="en"/>
        </w:rPr>
        <w:t>Purpose</w:t>
      </w:r>
    </w:p>
    <w:p w:rsidR="001C5409" w:rsidRPr="00C37E74" w:rsidRDefault="001C5409" w:rsidP="001C5409">
      <w:pPr>
        <w:spacing w:before="100" w:beforeAutospacing="1" w:after="100" w:afterAutospacing="1"/>
        <w:textAlignment w:val="center"/>
        <w:rPr>
          <w:b/>
          <w:bCs/>
          <w:color w:val="313335"/>
          <w:szCs w:val="23"/>
          <w:lang w:val="en"/>
        </w:rPr>
      </w:pPr>
      <w:r w:rsidRPr="00C37E74">
        <w:rPr>
          <w:b/>
          <w:bCs/>
          <w:color w:val="313335"/>
          <w:szCs w:val="23"/>
          <w:lang w:val="en"/>
        </w:rPr>
        <w:t>Jacksonville Ordinance Code section 602.911. - Jacksonville Ethics Commission; Creation</w:t>
      </w:r>
    </w:p>
    <w:p w:rsidR="001C5409" w:rsidRDefault="001C5409" w:rsidP="001C5409">
      <w:pPr>
        <w:spacing w:after="240"/>
        <w:textAlignment w:val="center"/>
        <w:rPr>
          <w:bCs/>
          <w:color w:val="313335"/>
          <w:lang w:val="en"/>
        </w:rPr>
      </w:pPr>
      <w:r w:rsidRPr="0028039F">
        <w:rPr>
          <w:bCs/>
          <w:color w:val="313335"/>
          <w:lang w:val="en"/>
        </w:rPr>
        <w:t xml:space="preserve">The purpose of the Jacksonville Ethics Commission is to “provide a local forum for consideration and investigation” of ethics issues.  </w:t>
      </w:r>
    </w:p>
    <w:p w:rsidR="001C5409" w:rsidRPr="0028039F" w:rsidRDefault="001C5409" w:rsidP="001C5409">
      <w:pPr>
        <w:spacing w:after="240"/>
        <w:textAlignment w:val="center"/>
        <w:rPr>
          <w:b/>
          <w:bCs/>
          <w:color w:val="313335"/>
          <w:szCs w:val="24"/>
          <w:u w:val="single"/>
          <w:lang w:val="en"/>
        </w:rPr>
      </w:pPr>
      <w:r w:rsidRPr="0028039F">
        <w:rPr>
          <w:b/>
          <w:bCs/>
          <w:color w:val="313335"/>
          <w:szCs w:val="24"/>
          <w:u w:val="single"/>
          <w:lang w:val="en"/>
        </w:rPr>
        <w:t>Duties and Responsibilities</w:t>
      </w:r>
    </w:p>
    <w:p w:rsidR="001C5409" w:rsidRPr="00C37E74" w:rsidRDefault="001C5409" w:rsidP="001C5409">
      <w:pPr>
        <w:spacing w:after="240"/>
        <w:textAlignment w:val="center"/>
        <w:rPr>
          <w:b/>
          <w:bCs/>
          <w:color w:val="313335"/>
          <w:szCs w:val="23"/>
          <w:lang w:val="en"/>
        </w:rPr>
      </w:pPr>
      <w:r w:rsidRPr="00C37E74">
        <w:rPr>
          <w:b/>
          <w:bCs/>
          <w:color w:val="313335"/>
          <w:szCs w:val="23"/>
          <w:lang w:val="en"/>
        </w:rPr>
        <w:t>City of Jacksonville Charter section 1.202. - Ethics code, ethics commission, inspector general</w:t>
      </w:r>
    </w:p>
    <w:p w:rsidR="001C5409" w:rsidRPr="0028039F" w:rsidRDefault="001C5409" w:rsidP="001C5409">
      <w:pPr>
        <w:spacing w:after="240"/>
        <w:jc w:val="both"/>
        <w:textAlignment w:val="center"/>
        <w:rPr>
          <w:bCs/>
          <w:color w:val="313335"/>
          <w:lang w:val="en"/>
        </w:rPr>
      </w:pPr>
      <w:r w:rsidRPr="0028039F">
        <w:rPr>
          <w:bCs/>
          <w:color w:val="313335"/>
          <w:lang w:val="en"/>
        </w:rPr>
        <w:t xml:space="preserve">Per the duties enumerated in the Charter, the Ethics Commission shall: </w:t>
      </w:r>
    </w:p>
    <w:p w:rsidR="001C5409" w:rsidRPr="0028039F" w:rsidRDefault="001C5409" w:rsidP="001C5409">
      <w:pPr>
        <w:pStyle w:val="ListParagraph"/>
        <w:numPr>
          <w:ilvl w:val="0"/>
          <w:numId w:val="31"/>
        </w:numPr>
        <w:spacing w:after="240"/>
        <w:ind w:left="475" w:right="245"/>
        <w:jc w:val="both"/>
        <w:rPr>
          <w:bCs/>
          <w:color w:val="313335"/>
          <w:lang w:val="en"/>
        </w:rPr>
      </w:pPr>
      <w:r w:rsidRPr="0028039F">
        <w:rPr>
          <w:bCs/>
          <w:color w:val="313335"/>
          <w:lang w:val="en"/>
        </w:rPr>
        <w:t xml:space="preserve">manage a citywide ethics hotline for intakes of allegations of violations of the ethics code; </w:t>
      </w:r>
    </w:p>
    <w:p w:rsidR="001C5409" w:rsidRPr="0028039F" w:rsidRDefault="001C5409" w:rsidP="001C5409">
      <w:pPr>
        <w:pStyle w:val="ListParagraph"/>
        <w:numPr>
          <w:ilvl w:val="0"/>
          <w:numId w:val="31"/>
        </w:numPr>
        <w:spacing w:after="240"/>
        <w:ind w:left="475" w:right="245"/>
        <w:jc w:val="both"/>
        <w:rPr>
          <w:bCs/>
          <w:color w:val="313335"/>
          <w:lang w:val="en"/>
        </w:rPr>
      </w:pPr>
      <w:r w:rsidRPr="0028039F">
        <w:rPr>
          <w:bCs/>
          <w:color w:val="313335"/>
          <w:lang w:val="en"/>
        </w:rPr>
        <w:t xml:space="preserve">manage and coordinate the training and education of local officers and employees in state and local ethics; </w:t>
      </w:r>
    </w:p>
    <w:p w:rsidR="001C5409" w:rsidRPr="0028039F" w:rsidRDefault="001C5409" w:rsidP="001C5409">
      <w:pPr>
        <w:pStyle w:val="ListParagraph"/>
        <w:numPr>
          <w:ilvl w:val="0"/>
          <w:numId w:val="31"/>
        </w:numPr>
        <w:spacing w:after="240"/>
        <w:ind w:left="475" w:right="245"/>
        <w:jc w:val="both"/>
        <w:rPr>
          <w:bCs/>
          <w:color w:val="313335"/>
          <w:lang w:val="en"/>
        </w:rPr>
      </w:pPr>
      <w:r w:rsidRPr="0028039F">
        <w:rPr>
          <w:bCs/>
          <w:color w:val="313335"/>
          <w:lang w:val="en"/>
        </w:rPr>
        <w:t xml:space="preserve">have the authority to refer ethics matters to appropriate enforcement agencies; </w:t>
      </w:r>
    </w:p>
    <w:p w:rsidR="001C5409" w:rsidRPr="0028039F" w:rsidRDefault="001C5409" w:rsidP="001C5409">
      <w:pPr>
        <w:pStyle w:val="ListParagraph"/>
        <w:numPr>
          <w:ilvl w:val="0"/>
          <w:numId w:val="31"/>
        </w:numPr>
        <w:spacing w:after="240"/>
        <w:ind w:left="475" w:right="245"/>
        <w:jc w:val="both"/>
        <w:rPr>
          <w:bCs/>
          <w:color w:val="313335"/>
          <w:lang w:val="en"/>
        </w:rPr>
      </w:pPr>
      <w:r w:rsidRPr="0028039F">
        <w:rPr>
          <w:bCs/>
          <w:color w:val="313335"/>
          <w:lang w:val="en"/>
        </w:rPr>
        <w:t xml:space="preserve">recommend changes in legislation to City Council in the areas of ethics laws and administration, conflicts of interests, hotline policies, ethics education, ethics in procurement, campaign ethics, and lobbying; </w:t>
      </w:r>
    </w:p>
    <w:p w:rsidR="001C5409" w:rsidRPr="0028039F" w:rsidRDefault="001C5409" w:rsidP="001C5409">
      <w:pPr>
        <w:pStyle w:val="ListParagraph"/>
        <w:numPr>
          <w:ilvl w:val="0"/>
          <w:numId w:val="31"/>
        </w:numPr>
        <w:spacing w:after="240"/>
        <w:ind w:left="475" w:right="245"/>
        <w:jc w:val="both"/>
        <w:rPr>
          <w:bCs/>
          <w:color w:val="313335"/>
          <w:lang w:val="en"/>
        </w:rPr>
      </w:pPr>
      <w:r w:rsidRPr="0028039F">
        <w:rPr>
          <w:bCs/>
          <w:color w:val="313335"/>
          <w:lang w:val="en"/>
        </w:rPr>
        <w:t xml:space="preserve">have jurisdiction to levy civil fines or penalties authorized by the City Council for violations of the City's ethics code; and </w:t>
      </w:r>
    </w:p>
    <w:p w:rsidR="001C5409" w:rsidRPr="0028039F" w:rsidRDefault="001C5409" w:rsidP="001C5409">
      <w:pPr>
        <w:pStyle w:val="ListParagraph"/>
        <w:numPr>
          <w:ilvl w:val="0"/>
          <w:numId w:val="31"/>
        </w:numPr>
        <w:spacing w:after="240"/>
        <w:ind w:left="475" w:right="245"/>
        <w:jc w:val="both"/>
        <w:rPr>
          <w:bCs/>
          <w:color w:val="313335"/>
          <w:lang w:val="en"/>
        </w:rPr>
      </w:pPr>
      <w:r w:rsidRPr="0028039F">
        <w:rPr>
          <w:bCs/>
          <w:color w:val="313335"/>
          <w:lang w:val="en"/>
        </w:rPr>
        <w:t>act as the hiring committee for the administrative staff of the Office of Ethics, Compliance &amp; Oversight.</w:t>
      </w:r>
    </w:p>
    <w:p w:rsidR="001C5409" w:rsidRPr="00FA5E54" w:rsidRDefault="001C5409" w:rsidP="001C5409">
      <w:pPr>
        <w:spacing w:after="240"/>
        <w:textAlignment w:val="center"/>
        <w:rPr>
          <w:b/>
          <w:bCs/>
          <w:color w:val="313335"/>
          <w:szCs w:val="23"/>
          <w:lang w:val="en"/>
        </w:rPr>
      </w:pPr>
      <w:r w:rsidRPr="00C37E74">
        <w:rPr>
          <w:b/>
          <w:bCs/>
          <w:color w:val="313335"/>
          <w:szCs w:val="23"/>
          <w:lang w:val="en"/>
        </w:rPr>
        <w:t xml:space="preserve">Jacksonville Ordinance Code section </w:t>
      </w:r>
      <w:r w:rsidRPr="00FA5E54">
        <w:rPr>
          <w:b/>
          <w:bCs/>
          <w:color w:val="313335"/>
          <w:szCs w:val="23"/>
          <w:lang w:val="en"/>
        </w:rPr>
        <w:t xml:space="preserve"> 602.921. - Duties and powers</w:t>
      </w:r>
    </w:p>
    <w:p w:rsidR="001C5409" w:rsidRPr="00FA5E54" w:rsidRDefault="001C5409" w:rsidP="001C5409">
      <w:pPr>
        <w:numPr>
          <w:ilvl w:val="1"/>
          <w:numId w:val="3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FA5E54">
          <w:rPr>
            <w:rFonts w:ascii="Open Sans" w:hAnsi="Open Sans" w:cs="Arial"/>
            <w:b/>
            <w:bCs/>
            <w:vanish/>
            <w:color w:val="2196F3"/>
            <w:sz w:val="21"/>
            <w:szCs w:val="21"/>
            <w:lang w:val="en"/>
          </w:rPr>
          <w:t>Share Link</w:t>
        </w:r>
      </w:hyperlink>
    </w:p>
    <w:p w:rsidR="001C5409" w:rsidRPr="00FA5E54" w:rsidRDefault="001C5409" w:rsidP="001C5409">
      <w:pPr>
        <w:numPr>
          <w:ilvl w:val="1"/>
          <w:numId w:val="3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FA5E54">
          <w:rPr>
            <w:rFonts w:ascii="Open Sans" w:hAnsi="Open Sans" w:cs="Arial"/>
            <w:b/>
            <w:bCs/>
            <w:vanish/>
            <w:color w:val="2196F3"/>
            <w:sz w:val="21"/>
            <w:szCs w:val="21"/>
            <w:lang w:val="en"/>
          </w:rPr>
          <w:t>Print</w:t>
        </w:r>
      </w:hyperlink>
    </w:p>
    <w:p w:rsidR="001C5409" w:rsidRPr="00FA5E54" w:rsidRDefault="001C5409" w:rsidP="001C5409">
      <w:pPr>
        <w:numPr>
          <w:ilvl w:val="1"/>
          <w:numId w:val="3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FA5E54">
          <w:rPr>
            <w:rFonts w:ascii="Open Sans" w:hAnsi="Open Sans" w:cs="Arial"/>
            <w:b/>
            <w:bCs/>
            <w:vanish/>
            <w:color w:val="2196F3"/>
            <w:sz w:val="21"/>
            <w:szCs w:val="21"/>
            <w:lang w:val="en"/>
          </w:rPr>
          <w:t>Download (docx)</w:t>
        </w:r>
      </w:hyperlink>
    </w:p>
    <w:p w:rsidR="001C5409" w:rsidRPr="00FA5E54" w:rsidRDefault="001C5409" w:rsidP="001C5409">
      <w:pPr>
        <w:numPr>
          <w:ilvl w:val="1"/>
          <w:numId w:val="3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FA5E54">
          <w:rPr>
            <w:rFonts w:ascii="Open Sans" w:hAnsi="Open Sans" w:cs="Arial"/>
            <w:b/>
            <w:bCs/>
            <w:vanish/>
            <w:color w:val="2196F3"/>
            <w:sz w:val="21"/>
            <w:szCs w:val="21"/>
            <w:lang w:val="en"/>
          </w:rPr>
          <w:t>Email</w:t>
        </w:r>
      </w:hyperlink>
    </w:p>
    <w:p w:rsidR="001C5409" w:rsidRDefault="001C5409" w:rsidP="001C5409">
      <w:pPr>
        <w:rPr>
          <w:bCs/>
          <w:color w:val="313335"/>
          <w:lang w:val="en"/>
        </w:rPr>
      </w:pPr>
      <w:r w:rsidRPr="00FA5E54">
        <w:rPr>
          <w:bCs/>
          <w:color w:val="313335"/>
          <w:lang w:val="en"/>
        </w:rPr>
        <w:t xml:space="preserve">The </w:t>
      </w:r>
      <w:r w:rsidRPr="0028039F">
        <w:rPr>
          <w:bCs/>
          <w:color w:val="313335"/>
          <w:lang w:val="en"/>
        </w:rPr>
        <w:t xml:space="preserve">Ethics Commission has the authority to </w:t>
      </w:r>
      <w:r w:rsidRPr="00FA5E54">
        <w:rPr>
          <w:bCs/>
          <w:color w:val="313335"/>
          <w:lang w:val="en"/>
        </w:rPr>
        <w:t>review, interpret, and enforce</w:t>
      </w:r>
      <w:hyperlink r:id="rId16" w:history="1">
        <w:r w:rsidRPr="0028039F">
          <w:rPr>
            <w:bCs/>
            <w:color w:val="313335"/>
            <w:lang w:val="en"/>
          </w:rPr>
          <w:t xml:space="preserve"> Chapter 602 of the Ordinance Code (also known as the </w:t>
        </w:r>
      </w:hyperlink>
      <w:r w:rsidRPr="0028039F">
        <w:rPr>
          <w:bCs/>
          <w:color w:val="313335"/>
          <w:lang w:val="en"/>
        </w:rPr>
        <w:t xml:space="preserve">Jacksonville Ethics Code), and to issue advisory opinions thereon. </w:t>
      </w:r>
    </w:p>
    <w:p w:rsidR="001C5409" w:rsidRPr="0028039F" w:rsidRDefault="001C5409" w:rsidP="001C5409">
      <w:pPr>
        <w:rPr>
          <w:bCs/>
          <w:color w:val="313335"/>
          <w:lang w:val="en"/>
        </w:rPr>
      </w:pPr>
      <w:r w:rsidRPr="0028039F">
        <w:rPr>
          <w:bCs/>
          <w:color w:val="313335"/>
          <w:lang w:val="en"/>
        </w:rPr>
        <w:t xml:space="preserve"> </w:t>
      </w:r>
    </w:p>
    <w:p w:rsidR="001C5409" w:rsidRPr="00FA5E54" w:rsidRDefault="001C5409" w:rsidP="001C5409">
      <w:pPr>
        <w:spacing w:after="240"/>
        <w:rPr>
          <w:bCs/>
          <w:color w:val="313335"/>
          <w:lang w:val="en"/>
        </w:rPr>
      </w:pPr>
      <w:r w:rsidRPr="0028039F">
        <w:rPr>
          <w:bCs/>
          <w:color w:val="313335"/>
          <w:lang w:val="en"/>
        </w:rPr>
        <w:t xml:space="preserve">The Ethics Commission is also empowered with </w:t>
      </w:r>
      <w:r w:rsidRPr="00FA5E54">
        <w:rPr>
          <w:bCs/>
          <w:color w:val="313335"/>
          <w:lang w:val="en"/>
        </w:rPr>
        <w:t xml:space="preserve">the following duties: </w:t>
      </w:r>
    </w:p>
    <w:p w:rsidR="001C5409" w:rsidRDefault="001C5409" w:rsidP="001C5409">
      <w:pPr>
        <w:pStyle w:val="ListParagraph"/>
        <w:numPr>
          <w:ilvl w:val="0"/>
          <w:numId w:val="33"/>
        </w:numPr>
        <w:spacing w:after="240"/>
        <w:ind w:left="475" w:right="245"/>
        <w:jc w:val="both"/>
        <w:rPr>
          <w:bCs/>
          <w:color w:val="313335"/>
          <w:lang w:val="en"/>
        </w:rPr>
      </w:pPr>
      <w:r w:rsidRPr="00C37E74">
        <w:rPr>
          <w:bCs/>
          <w:color w:val="313335"/>
          <w:lang w:val="en"/>
        </w:rPr>
        <w:t xml:space="preserve">to receive, investigate and issue findings regarding any sworn written complaints filed with the Ethics Commission alleging a violation of Chapter 602, or complaints alleging of violation of Chapter 602 that are self-initiated by the Ethics Commission upon the vote of a minimum of six out of nine Ethics Commission members.  </w:t>
      </w:r>
    </w:p>
    <w:p w:rsidR="001C5409" w:rsidRPr="00C37E74" w:rsidRDefault="001C5409" w:rsidP="001C5409">
      <w:pPr>
        <w:pStyle w:val="ListParagraph"/>
        <w:numPr>
          <w:ilvl w:val="0"/>
          <w:numId w:val="33"/>
        </w:numPr>
        <w:spacing w:after="240"/>
        <w:ind w:left="475" w:right="245"/>
        <w:jc w:val="both"/>
        <w:rPr>
          <w:bCs/>
          <w:color w:val="313335"/>
          <w:lang w:val="en"/>
        </w:rPr>
      </w:pPr>
      <w:r w:rsidRPr="00C37E74">
        <w:rPr>
          <w:bCs/>
          <w:color w:val="313335"/>
          <w:lang w:val="en"/>
        </w:rPr>
        <w:t xml:space="preserve">The Ethics Commission may refer matters to the State Attorneys' Office or the Florida Commission on Ethics if it determines jurisdiction is vested in and action would be more appropriate by these agencies. </w:t>
      </w:r>
    </w:p>
    <w:p w:rsidR="001C5409" w:rsidRPr="0028039F" w:rsidRDefault="001C5409" w:rsidP="001C5409">
      <w:pPr>
        <w:pStyle w:val="ListParagraph"/>
        <w:numPr>
          <w:ilvl w:val="0"/>
          <w:numId w:val="33"/>
        </w:numPr>
        <w:spacing w:after="240"/>
        <w:ind w:left="475" w:right="245"/>
        <w:jc w:val="both"/>
        <w:rPr>
          <w:bCs/>
          <w:color w:val="313335"/>
          <w:lang w:val="en"/>
        </w:rPr>
      </w:pPr>
      <w:r w:rsidRPr="0028039F">
        <w:rPr>
          <w:bCs/>
          <w:color w:val="313335"/>
          <w:lang w:val="en"/>
        </w:rPr>
        <w:t xml:space="preserve">to provide guidance regarding the coordination and implementation of ethics education and training for local officers and employees in state and local ethics, as well as all public records and sunshine law. </w:t>
      </w:r>
    </w:p>
    <w:p w:rsidR="001C5409" w:rsidRPr="0028039F" w:rsidRDefault="001C5409" w:rsidP="001C5409">
      <w:pPr>
        <w:pStyle w:val="ListParagraph"/>
        <w:numPr>
          <w:ilvl w:val="0"/>
          <w:numId w:val="33"/>
        </w:numPr>
        <w:spacing w:after="240"/>
        <w:ind w:left="475" w:right="245"/>
        <w:jc w:val="both"/>
        <w:rPr>
          <w:bCs/>
          <w:color w:val="313335"/>
          <w:lang w:val="en"/>
        </w:rPr>
      </w:pPr>
      <w:r w:rsidRPr="0028039F">
        <w:rPr>
          <w:bCs/>
          <w:color w:val="313335"/>
          <w:lang w:val="en"/>
        </w:rPr>
        <w:t xml:space="preserve">to seek information and gather facts to facilitate review of circumstances or situations that may potentially violate an acceptable standard of ethics conduct for City officers and employees as set forth in Charter section 1.202(d) of the Charter. Based upon such review the Commission may make such </w:t>
      </w:r>
      <w:r>
        <w:rPr>
          <w:bCs/>
          <w:color w:val="313335"/>
          <w:lang w:val="en"/>
        </w:rPr>
        <w:t>r</w:t>
      </w:r>
      <w:r w:rsidRPr="0028039F">
        <w:rPr>
          <w:bCs/>
          <w:color w:val="313335"/>
          <w:lang w:val="en"/>
        </w:rPr>
        <w:t xml:space="preserve">ecommendations to the Mayor and the Council as it deems appropriate; </w:t>
      </w:r>
    </w:p>
    <w:p w:rsidR="001C5409" w:rsidRPr="00FA5E54" w:rsidRDefault="001C5409" w:rsidP="001C5409">
      <w:pPr>
        <w:pStyle w:val="ListParagraph"/>
        <w:numPr>
          <w:ilvl w:val="0"/>
          <w:numId w:val="33"/>
        </w:numPr>
        <w:spacing w:after="240"/>
        <w:ind w:left="475" w:right="245"/>
        <w:jc w:val="both"/>
        <w:rPr>
          <w:bCs/>
          <w:color w:val="313335"/>
          <w:lang w:val="en"/>
        </w:rPr>
      </w:pPr>
      <w:r w:rsidRPr="00FA5E54">
        <w:rPr>
          <w:bCs/>
          <w:color w:val="313335"/>
          <w:lang w:val="en"/>
        </w:rPr>
        <w:t xml:space="preserve">to levy civil fines or penalties authorized in </w:t>
      </w:r>
      <w:r w:rsidRPr="00C37E74">
        <w:rPr>
          <w:bCs/>
          <w:color w:val="313335"/>
          <w:lang w:val="en"/>
        </w:rPr>
        <w:t xml:space="preserve">Chapter 602 </w:t>
      </w:r>
      <w:r w:rsidRPr="00FA5E54">
        <w:rPr>
          <w:bCs/>
          <w:color w:val="313335"/>
          <w:lang w:val="en"/>
        </w:rPr>
        <w:t xml:space="preserve">for violations of the City's ethics code; </w:t>
      </w:r>
      <w:r>
        <w:rPr>
          <w:bCs/>
          <w:color w:val="313335"/>
          <w:lang w:val="en"/>
        </w:rPr>
        <w:t xml:space="preserve">&amp; </w:t>
      </w:r>
    </w:p>
    <w:p w:rsidR="001C5409" w:rsidRDefault="001C5409" w:rsidP="001C5409">
      <w:pPr>
        <w:pStyle w:val="ListParagraph"/>
        <w:numPr>
          <w:ilvl w:val="0"/>
          <w:numId w:val="33"/>
        </w:numPr>
        <w:spacing w:after="240"/>
        <w:ind w:left="475" w:right="245"/>
        <w:jc w:val="both"/>
        <w:rPr>
          <w:bCs/>
          <w:color w:val="313335"/>
          <w:lang w:val="en"/>
        </w:rPr>
      </w:pPr>
      <w:r w:rsidRPr="0028039F">
        <w:rPr>
          <w:bCs/>
          <w:color w:val="313335"/>
          <w:lang w:val="en"/>
        </w:rPr>
        <w:t>to serve as t</w:t>
      </w:r>
      <w:r w:rsidRPr="00FA5E54">
        <w:rPr>
          <w:bCs/>
          <w:color w:val="313335"/>
          <w:lang w:val="en"/>
        </w:rPr>
        <w:t>he hiring committee</w:t>
      </w:r>
      <w:r w:rsidRPr="0028039F">
        <w:rPr>
          <w:bCs/>
          <w:color w:val="313335"/>
          <w:lang w:val="en"/>
        </w:rPr>
        <w:t xml:space="preserve"> </w:t>
      </w:r>
      <w:r w:rsidRPr="00FA5E54">
        <w:rPr>
          <w:bCs/>
          <w:color w:val="313335"/>
          <w:lang w:val="en"/>
        </w:rPr>
        <w:t xml:space="preserve">for the executive director of the </w:t>
      </w:r>
      <w:r w:rsidRPr="0028039F">
        <w:rPr>
          <w:bCs/>
          <w:color w:val="313335"/>
          <w:lang w:val="en"/>
        </w:rPr>
        <w:t xml:space="preserve">Ethics Oversight and Compliance Office, subject to confirmation by City Council. </w:t>
      </w:r>
    </w:p>
    <w:p w:rsidR="001C5409" w:rsidRPr="00C37E74" w:rsidRDefault="001C5409" w:rsidP="001C5409">
      <w:pPr>
        <w:spacing w:after="240"/>
        <w:textAlignment w:val="center"/>
        <w:rPr>
          <w:b/>
          <w:bCs/>
          <w:color w:val="313335"/>
          <w:szCs w:val="23"/>
          <w:lang w:val="en"/>
        </w:rPr>
      </w:pPr>
      <w:r w:rsidRPr="00C37E74">
        <w:rPr>
          <w:b/>
          <w:bCs/>
          <w:color w:val="313335"/>
          <w:szCs w:val="23"/>
          <w:lang w:val="en"/>
        </w:rPr>
        <w:t>Jacksonville Ordinance Code section 602.931. - Process for the imposition of sanctions and penalties</w:t>
      </w:r>
    </w:p>
    <w:p w:rsidR="001C5409" w:rsidRDefault="001C5409" w:rsidP="001C5409">
      <w:pPr>
        <w:spacing w:after="240"/>
        <w:ind w:right="245"/>
        <w:jc w:val="both"/>
        <w:rPr>
          <w:b/>
          <w:bCs/>
          <w:color w:val="313335"/>
          <w:sz w:val="23"/>
          <w:szCs w:val="23"/>
          <w:lang w:val="en"/>
        </w:rPr>
      </w:pPr>
      <w:r w:rsidRPr="0028039F">
        <w:rPr>
          <w:bCs/>
          <w:color w:val="313335"/>
          <w:szCs w:val="23"/>
          <w:lang w:val="en"/>
        </w:rPr>
        <w:t>In accordance with its duties to enforce Chapter 602 and impose sanctions and penalties, the Ethics Commission must establish and post rules and procedures regarding the investigations of citizen, hotline, employee and self-initiated complaints alleging violations of Chapter 602.  These rules and procedures must provide for due process in the charging and prosecution of alleged violations of Chapter 602.</w:t>
      </w:r>
    </w:p>
    <w:p w:rsidR="001C5409" w:rsidRPr="00961568" w:rsidRDefault="001C5409" w:rsidP="001C5409">
      <w:pPr>
        <w:spacing w:after="240"/>
        <w:textAlignment w:val="center"/>
        <w:rPr>
          <w:b/>
          <w:bCs/>
          <w:color w:val="313335"/>
          <w:szCs w:val="23"/>
          <w:lang w:val="en"/>
        </w:rPr>
      </w:pPr>
      <w:r w:rsidRPr="00C37E74">
        <w:rPr>
          <w:b/>
          <w:bCs/>
          <w:color w:val="313335"/>
          <w:szCs w:val="23"/>
          <w:lang w:val="en"/>
        </w:rPr>
        <w:t>Jacksonville Ordinance Code section</w:t>
      </w:r>
      <w:r w:rsidRPr="00961568">
        <w:rPr>
          <w:b/>
          <w:bCs/>
          <w:color w:val="313335"/>
          <w:szCs w:val="23"/>
          <w:lang w:val="en"/>
        </w:rPr>
        <w:t xml:space="preserve"> 602.941. - Review</w:t>
      </w:r>
    </w:p>
    <w:p w:rsidR="001C5409" w:rsidRPr="00961568" w:rsidRDefault="001C5409" w:rsidP="001C5409">
      <w:pPr>
        <w:numPr>
          <w:ilvl w:val="1"/>
          <w:numId w:val="3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961568">
          <w:rPr>
            <w:rFonts w:ascii="Open Sans" w:hAnsi="Open Sans" w:cs="Arial"/>
            <w:b/>
            <w:bCs/>
            <w:vanish/>
            <w:color w:val="2196F3"/>
            <w:sz w:val="21"/>
            <w:szCs w:val="21"/>
            <w:lang w:val="en"/>
          </w:rPr>
          <w:t>Share Link</w:t>
        </w:r>
      </w:hyperlink>
    </w:p>
    <w:p w:rsidR="001C5409" w:rsidRPr="00961568" w:rsidRDefault="001C5409" w:rsidP="001C5409">
      <w:pPr>
        <w:numPr>
          <w:ilvl w:val="1"/>
          <w:numId w:val="3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961568">
          <w:rPr>
            <w:rFonts w:ascii="Open Sans" w:hAnsi="Open Sans" w:cs="Arial"/>
            <w:b/>
            <w:bCs/>
            <w:vanish/>
            <w:color w:val="2196F3"/>
            <w:sz w:val="21"/>
            <w:szCs w:val="21"/>
            <w:lang w:val="en"/>
          </w:rPr>
          <w:t>Print</w:t>
        </w:r>
      </w:hyperlink>
    </w:p>
    <w:p w:rsidR="001C5409" w:rsidRPr="00961568" w:rsidRDefault="001C5409" w:rsidP="001C5409">
      <w:pPr>
        <w:numPr>
          <w:ilvl w:val="1"/>
          <w:numId w:val="3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961568">
          <w:rPr>
            <w:rFonts w:ascii="Open Sans" w:hAnsi="Open Sans" w:cs="Arial"/>
            <w:b/>
            <w:bCs/>
            <w:vanish/>
            <w:color w:val="2196F3"/>
            <w:sz w:val="21"/>
            <w:szCs w:val="21"/>
            <w:lang w:val="en"/>
          </w:rPr>
          <w:t>Download (docx)</w:t>
        </w:r>
      </w:hyperlink>
    </w:p>
    <w:p w:rsidR="001C5409" w:rsidRPr="00961568" w:rsidRDefault="001C5409" w:rsidP="001C5409">
      <w:pPr>
        <w:numPr>
          <w:ilvl w:val="1"/>
          <w:numId w:val="3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0"/>
        <w:textAlignment w:val="center"/>
        <w:rPr>
          <w:rFonts w:ascii="Open Sans" w:hAnsi="Open Sans" w:cs="Arial"/>
          <w:b/>
          <w:bCs/>
          <w:vanish/>
          <w:color w:val="313335"/>
          <w:sz w:val="21"/>
          <w:szCs w:val="21"/>
          <w:lang w:val="en"/>
        </w:rPr>
      </w:pPr>
      <w:hyperlink w:history="1">
        <w:r w:rsidRPr="00961568">
          <w:rPr>
            <w:rFonts w:ascii="Open Sans" w:hAnsi="Open Sans" w:cs="Arial"/>
            <w:b/>
            <w:bCs/>
            <w:vanish/>
            <w:color w:val="2196F3"/>
            <w:sz w:val="21"/>
            <w:szCs w:val="21"/>
            <w:lang w:val="en"/>
          </w:rPr>
          <w:t>Email</w:t>
        </w:r>
      </w:hyperlink>
    </w:p>
    <w:p w:rsidR="001C5409" w:rsidRPr="00961568" w:rsidRDefault="001C5409" w:rsidP="001C5409">
      <w:pPr>
        <w:spacing w:after="240"/>
        <w:rPr>
          <w:bCs/>
          <w:color w:val="313335"/>
          <w:lang w:val="en"/>
        </w:rPr>
      </w:pPr>
      <w:r w:rsidRPr="00961568">
        <w:rPr>
          <w:bCs/>
          <w:color w:val="313335"/>
          <w:lang w:val="en"/>
        </w:rPr>
        <w:t xml:space="preserve">Any final order of the </w:t>
      </w:r>
      <w:r w:rsidRPr="00C37E74">
        <w:rPr>
          <w:bCs/>
          <w:color w:val="313335"/>
          <w:lang w:val="en"/>
        </w:rPr>
        <w:t xml:space="preserve">Ethics </w:t>
      </w:r>
      <w:r w:rsidRPr="00961568">
        <w:rPr>
          <w:bCs/>
          <w:color w:val="313335"/>
          <w:lang w:val="en"/>
        </w:rPr>
        <w:t xml:space="preserve">Commission imposing civil penalties, censure, or costs or attorneys' fees may be reviewed by the Circuit Court, </w:t>
      </w:r>
      <w:r w:rsidRPr="00C37E74">
        <w:rPr>
          <w:bCs/>
          <w:color w:val="313335"/>
          <w:lang w:val="en"/>
        </w:rPr>
        <w:t>in accordance with the process established for review of quasi-</w:t>
      </w:r>
      <w:r w:rsidRPr="00961568">
        <w:rPr>
          <w:bCs/>
          <w:color w:val="313335"/>
          <w:lang w:val="en"/>
        </w:rPr>
        <w:t xml:space="preserve">judicial board decisions. </w:t>
      </w:r>
    </w:p>
    <w:p w:rsidR="001C5409" w:rsidRDefault="001C5409" w:rsidP="001C5409">
      <w:pPr>
        <w:spacing w:before="240" w:after="240"/>
        <w:textAlignment w:val="center"/>
        <w:rPr>
          <w:rFonts w:ascii="Open Sans" w:hAnsi="Open Sans" w:cs="Arial"/>
          <w:b/>
          <w:bCs/>
          <w:color w:val="313335"/>
          <w:sz w:val="21"/>
          <w:szCs w:val="21"/>
          <w:u w:val="single"/>
          <w:lang w:val="en"/>
        </w:rPr>
      </w:pPr>
      <w:r w:rsidRPr="00F115B2">
        <w:rPr>
          <w:rFonts w:ascii="Open Sans" w:hAnsi="Open Sans" w:cs="Arial"/>
          <w:b/>
          <w:bCs/>
          <w:color w:val="313335"/>
          <w:sz w:val="21"/>
          <w:szCs w:val="21"/>
          <w:u w:val="single"/>
          <w:lang w:val="en"/>
        </w:rPr>
        <w:t>Membership</w:t>
      </w:r>
    </w:p>
    <w:p w:rsidR="001C5409" w:rsidRPr="00C37E74" w:rsidRDefault="001C5409" w:rsidP="001C5409">
      <w:pPr>
        <w:spacing w:after="240"/>
        <w:textAlignment w:val="center"/>
        <w:rPr>
          <w:rFonts w:ascii="Open Sans" w:hAnsi="Open Sans" w:cs="Arial"/>
          <w:b/>
          <w:bCs/>
          <w:color w:val="313335"/>
          <w:sz w:val="19"/>
          <w:szCs w:val="21"/>
          <w:lang w:val="en"/>
        </w:rPr>
      </w:pPr>
      <w:r w:rsidRPr="00C37E74">
        <w:rPr>
          <w:b/>
          <w:bCs/>
          <w:color w:val="313335"/>
          <w:szCs w:val="23"/>
          <w:lang w:val="en"/>
        </w:rPr>
        <w:t>Jacksonville Ordinance Code section 602.912. - Membership, terms, appointment</w:t>
      </w:r>
    </w:p>
    <w:p w:rsidR="001C5409" w:rsidRPr="0028039F" w:rsidRDefault="001C5409" w:rsidP="001C5409">
      <w:pPr>
        <w:spacing w:after="240"/>
        <w:rPr>
          <w:bCs/>
          <w:color w:val="313335"/>
          <w:szCs w:val="23"/>
          <w:lang w:val="en"/>
        </w:rPr>
      </w:pPr>
      <w:r w:rsidRPr="0028039F">
        <w:rPr>
          <w:bCs/>
          <w:color w:val="313335"/>
          <w:szCs w:val="23"/>
          <w:lang w:val="en"/>
        </w:rPr>
        <w:t xml:space="preserve">The Ethics Commission is comprised of nine members, all whom must be registered voters in Duval County.  Members serve staggered three-year terms and are limited to serving two consecutive full terms (total of six consecutive years).  </w:t>
      </w:r>
    </w:p>
    <w:p w:rsidR="001C5409" w:rsidRPr="0028039F" w:rsidRDefault="001C5409" w:rsidP="001C5409">
      <w:pPr>
        <w:spacing w:after="240"/>
        <w:rPr>
          <w:bCs/>
          <w:color w:val="313335"/>
          <w:szCs w:val="23"/>
          <w:lang w:val="en"/>
        </w:rPr>
      </w:pPr>
      <w:r w:rsidRPr="0028039F">
        <w:rPr>
          <w:bCs/>
          <w:color w:val="313335"/>
          <w:szCs w:val="23"/>
          <w:lang w:val="en"/>
        </w:rPr>
        <w:t>Six members are appointed by one of the following designated public officials:  Mayor, City Council President, Chief Judge of the Fourth Judicial Circuit, Public Defender, Sheriff, and State Attorney.  These members must have at least one of the following qualifications:  (1) an attorney; (2) a certified public accountant with forensic audit experience; (3) a former elected official; (4) a former judge; (5) a higher education faculty member or former faculty member with experience in ethics; (6) a former law enforcement official with experience in investigating public corruption; (7) a corporate official with a background in human resources or ethics; (8) a former board member of a City of Jacksonville independent authority; or (9) a former government executive with ethics experience.</w:t>
      </w:r>
    </w:p>
    <w:p w:rsidR="001C5409" w:rsidRPr="0028039F" w:rsidRDefault="001C5409" w:rsidP="001C5409">
      <w:pPr>
        <w:spacing w:after="240"/>
        <w:rPr>
          <w:bCs/>
          <w:color w:val="313335"/>
          <w:szCs w:val="23"/>
          <w:lang w:val="en"/>
        </w:rPr>
      </w:pPr>
      <w:r w:rsidRPr="0028039F">
        <w:rPr>
          <w:bCs/>
          <w:color w:val="313335"/>
          <w:szCs w:val="23"/>
          <w:lang w:val="en"/>
        </w:rPr>
        <w:t xml:space="preserve">The other three members are appointed by the six Ethics Commission members enumerated above.  </w:t>
      </w:r>
    </w:p>
    <w:p w:rsidR="001C5409" w:rsidRPr="0028039F" w:rsidRDefault="001C5409" w:rsidP="001C5409">
      <w:pPr>
        <w:rPr>
          <w:bCs/>
          <w:color w:val="313335"/>
          <w:szCs w:val="23"/>
          <w:lang w:val="en"/>
        </w:rPr>
      </w:pPr>
      <w:r w:rsidRPr="0028039F">
        <w:rPr>
          <w:bCs/>
          <w:color w:val="313335"/>
          <w:szCs w:val="23"/>
          <w:lang w:val="en"/>
        </w:rPr>
        <w:t>All appointees must be confirmed by City Council and serve as members until City Council confirmation</w:t>
      </w:r>
      <w:r>
        <w:rPr>
          <w:bCs/>
          <w:color w:val="313335"/>
          <w:szCs w:val="23"/>
          <w:lang w:val="en"/>
        </w:rPr>
        <w:t xml:space="preserve"> </w:t>
      </w:r>
      <w:r w:rsidRPr="0028039F">
        <w:rPr>
          <w:bCs/>
          <w:color w:val="313335"/>
          <w:szCs w:val="23"/>
          <w:lang w:val="en"/>
        </w:rPr>
        <w:t>or denial.</w:t>
      </w:r>
    </w:p>
    <w:p w:rsidR="00F5234D" w:rsidRDefault="00F5234D" w:rsidP="00F5234D">
      <w:pPr>
        <w:pStyle w:val="NoSpacing"/>
      </w:pPr>
    </w:p>
    <w:sectPr w:rsidR="00F5234D" w:rsidSect="00DA6674">
      <w:headerReference w:type="default" r:id="rId17"/>
      <w:headerReference w:type="first" r:id="rId18"/>
      <w:endnotePr>
        <w:numFmt w:val="decimal"/>
      </w:endnotePr>
      <w:pgSz w:w="12240" w:h="15840"/>
      <w:pgMar w:top="1253" w:right="1440" w:bottom="1350" w:left="1440" w:header="720" w:footer="28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50" w:rsidRDefault="00366450">
      <w:pPr>
        <w:spacing w:line="20" w:lineRule="exact"/>
      </w:pPr>
    </w:p>
  </w:endnote>
  <w:endnote w:type="continuationSeparator" w:id="0">
    <w:p w:rsidR="00366450" w:rsidRDefault="00366450">
      <w:r>
        <w:t xml:space="preserve"> </w:t>
      </w:r>
    </w:p>
  </w:endnote>
  <w:endnote w:type="continuationNotice" w:id="1">
    <w:p w:rsidR="00366450" w:rsidRDefault="003664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CF" w:rsidRPr="00F969B6" w:rsidRDefault="008729CF" w:rsidP="00F969B6">
    <w:pPr>
      <w:tabs>
        <w:tab w:val="left" w:pos="-720"/>
      </w:tabs>
      <w:suppressAutoHyphens/>
      <w:jc w:val="center"/>
      <w:rPr>
        <w:rFonts w:ascii="Verdana" w:hAnsi="Verdana" w:cs="Arial"/>
        <w:b/>
        <w:sz w:val="20"/>
      </w:rPr>
    </w:pPr>
    <w:r w:rsidRPr="00F969B6">
      <w:rPr>
        <w:rFonts w:ascii="Verdana" w:hAnsi="Verdana" w:cs="Arial"/>
        <w:b/>
        <w:sz w:val="20"/>
      </w:rPr>
      <w:t>Ethics Office</w:t>
    </w:r>
  </w:p>
  <w:p w:rsidR="008729CF" w:rsidRPr="00F969B6" w:rsidRDefault="008729CF" w:rsidP="00F969B6">
    <w:pPr>
      <w:tabs>
        <w:tab w:val="left" w:pos="-720"/>
      </w:tabs>
      <w:suppressAutoHyphens/>
      <w:spacing w:line="160" w:lineRule="exact"/>
      <w:jc w:val="center"/>
      <w:rPr>
        <w:rFonts w:ascii="Verdana" w:hAnsi="Verdana" w:cs="Arial"/>
        <w:b/>
        <w:sz w:val="20"/>
      </w:rPr>
    </w:pPr>
    <w:r w:rsidRPr="00F969B6">
      <w:rPr>
        <w:rFonts w:ascii="Verdana" w:hAnsi="Verdana" w:cs="Arial"/>
        <w:b/>
        <w:sz w:val="20"/>
      </w:rPr>
      <w:t>117 W. Duval Street, Room 450</w:t>
    </w:r>
    <w:r w:rsidRPr="00F969B6">
      <w:rPr>
        <w:rFonts w:ascii="Verdana" w:hAnsi="Verdana" w:cs="Arial"/>
        <w:b/>
        <w:sz w:val="20"/>
      </w:rPr>
      <w:br/>
      <w:t>Jacksonville, FL 32202</w:t>
    </w:r>
  </w:p>
  <w:p w:rsidR="008729CF" w:rsidRDefault="008729CF" w:rsidP="00F969B6">
    <w:pPr>
      <w:tabs>
        <w:tab w:val="left" w:pos="-720"/>
      </w:tabs>
      <w:suppressAutoHyphens/>
      <w:spacing w:line="160" w:lineRule="exact"/>
      <w:jc w:val="center"/>
      <w:rPr>
        <w:sz w:val="20"/>
      </w:rPr>
    </w:pPr>
    <w:r w:rsidRPr="00EB4A66">
      <w:rPr>
        <w:rStyle w:val="Strong"/>
        <w:rFonts w:ascii="Verdana" w:hAnsi="Verdana" w:cs="Arial"/>
        <w:color w:val="000000"/>
        <w:sz w:val="16"/>
        <w:szCs w:val="16"/>
      </w:rPr>
      <w:t>Phone: (904) 630-1476</w:t>
    </w:r>
    <w:r>
      <w:rPr>
        <w:rStyle w:val="Strong"/>
        <w:rFonts w:ascii="Verdana" w:hAnsi="Verdana" w:cs="Arial"/>
        <w:color w:val="000000"/>
        <w:sz w:val="16"/>
        <w:szCs w:val="16"/>
      </w:rPr>
      <w:t xml:space="preserve">, </w:t>
    </w:r>
    <w:r w:rsidRPr="00EB4A66">
      <w:rPr>
        <w:rStyle w:val="Strong"/>
        <w:rFonts w:ascii="Verdana" w:hAnsi="Verdana" w:cs="Arial"/>
        <w:color w:val="000000"/>
        <w:sz w:val="16"/>
        <w:szCs w:val="16"/>
      </w:rPr>
      <w:t>Fax: (904) 630-2670</w:t>
    </w:r>
    <w:r w:rsidRPr="00EB4A66">
      <w:rPr>
        <w:rFonts w:ascii="Verdana" w:hAnsi="Verdana" w:cs="Arial"/>
        <w:b/>
        <w:bCs/>
        <w:color w:val="000000"/>
        <w:sz w:val="16"/>
        <w:szCs w:val="16"/>
      </w:rPr>
      <w:br/>
    </w:r>
    <w:r w:rsidRPr="00EB4A66">
      <w:rPr>
        <w:rStyle w:val="Strong"/>
        <w:rFonts w:ascii="Verdana" w:hAnsi="Verdana" w:cs="Arial"/>
        <w:color w:val="000000"/>
        <w:sz w:val="16"/>
        <w:szCs w:val="16"/>
      </w:rPr>
      <w:t>HOTLINE:  630-1015</w:t>
    </w:r>
    <w:r>
      <w:rPr>
        <w:sz w:val="20"/>
      </w:rPr>
      <w:t xml:space="preserve">       </w:t>
    </w:r>
  </w:p>
  <w:p w:rsidR="008729CF" w:rsidRDefault="005E2591" w:rsidP="00F969B6">
    <w:pPr>
      <w:tabs>
        <w:tab w:val="left" w:pos="-720"/>
      </w:tabs>
      <w:suppressAutoHyphens/>
      <w:spacing w:line="160" w:lineRule="exact"/>
      <w:ind w:left="-720" w:right="720"/>
      <w:rPr>
        <w:sz w:val="18"/>
      </w:rPr>
    </w:pPr>
    <w:r>
      <w:rPr>
        <w:noProof/>
        <w:snapToGrid/>
      </w:rPr>
      <mc:AlternateContent>
        <mc:Choice Requires="wps">
          <w:drawing>
            <wp:anchor distT="0" distB="0" distL="114300" distR="114300" simplePos="0" relativeHeight="251657728" behindDoc="1" locked="0" layoutInCell="0" allowOverlap="1" wp14:anchorId="03B25F95" wp14:editId="6D09886E">
              <wp:simplePos x="0" y="0"/>
              <wp:positionH relativeFrom="margin">
                <wp:posOffset>685800</wp:posOffset>
              </wp:positionH>
              <wp:positionV relativeFrom="paragraph">
                <wp:posOffset>0</wp:posOffset>
              </wp:positionV>
              <wp:extent cx="4572000" cy="3556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55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pt;margin-top:0;width:5in;height: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F36QIAADI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" o:allowincell="f" fillcolor="black" stroked="f" strokeweight=".05pt">
              <w10:wrap anchorx="margin"/>
            </v:rect>
          </w:pict>
        </mc:Fallback>
      </mc:AlternateContent>
    </w:r>
    <w:r w:rsidR="008729CF">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50" w:rsidRDefault="00366450">
      <w:r>
        <w:separator/>
      </w:r>
    </w:p>
  </w:footnote>
  <w:footnote w:type="continuationSeparator" w:id="0">
    <w:p w:rsidR="00366450" w:rsidRDefault="0036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48" w:rsidRDefault="00014148" w:rsidP="0001414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34D" w:rsidRPr="00F5234D" w:rsidRDefault="00F5234D" w:rsidP="00F5234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48" w:rsidRPr="00F5234D" w:rsidRDefault="00014148" w:rsidP="00014148">
    <w:pPr>
      <w:pStyle w:val="Header"/>
      <w:jc w:val="center"/>
      <w:rPr>
        <w:b/>
      </w:rPr>
    </w:pPr>
    <w:r>
      <w:rPr>
        <w:b/>
      </w:rPr>
      <w:t>ENCLOSURE 1</w:t>
    </w:r>
  </w:p>
  <w:p w:rsidR="00014148" w:rsidRDefault="00014148" w:rsidP="0001414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48" w:rsidRPr="00F5234D" w:rsidRDefault="00014148" w:rsidP="00014148">
    <w:pPr>
      <w:pStyle w:val="Header"/>
      <w:jc w:val="center"/>
      <w:rPr>
        <w:b/>
      </w:rPr>
    </w:pPr>
    <w:r>
      <w:rPr>
        <w:b/>
      </w:rPr>
      <w:t xml:space="preserve">ENCLOSURE </w:t>
    </w:r>
    <w:r>
      <w:rPr>
        <w:b/>
      </w:rPr>
      <w:t>2</w:t>
    </w:r>
  </w:p>
  <w:p w:rsidR="00014148" w:rsidRDefault="00014148" w:rsidP="00014148">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48" w:rsidRPr="00F5234D" w:rsidRDefault="00014148" w:rsidP="00F5234D">
    <w:pPr>
      <w:pStyle w:val="Header"/>
      <w:jc w:val="center"/>
      <w:rPr>
        <w:b/>
      </w:rPr>
    </w:pPr>
    <w:r>
      <w:rPr>
        <w:b/>
      </w:rPr>
      <w:t>ENCLOSURE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0EFF"/>
    <w:multiLevelType w:val="hybridMultilevel"/>
    <w:tmpl w:val="582282A8"/>
    <w:lvl w:ilvl="0" w:tplc="ECE6E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F110B"/>
    <w:multiLevelType w:val="hybridMultilevel"/>
    <w:tmpl w:val="7DCEC55C"/>
    <w:lvl w:ilvl="0" w:tplc="6EBA52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C27AB"/>
    <w:multiLevelType w:val="multilevel"/>
    <w:tmpl w:val="22B86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15F1C"/>
    <w:multiLevelType w:val="hybridMultilevel"/>
    <w:tmpl w:val="DC6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C1EB8"/>
    <w:multiLevelType w:val="hybridMultilevel"/>
    <w:tmpl w:val="E74251C0"/>
    <w:lvl w:ilvl="0" w:tplc="5BE0F9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236FB"/>
    <w:multiLevelType w:val="hybridMultilevel"/>
    <w:tmpl w:val="27A66084"/>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1D0C978A">
      <w:start w:val="1"/>
      <w:numFmt w:val="lowerLetter"/>
      <w:lvlText w:val="%3."/>
      <w:lvlJc w:val="right"/>
      <w:pPr>
        <w:ind w:left="3600" w:hanging="180"/>
      </w:pPr>
      <w:rPr>
        <w:rFonts w:ascii="Times New Roman" w:eastAsia="Times New Roman" w:hAnsi="Times New Roman"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433AB9"/>
    <w:multiLevelType w:val="hybridMultilevel"/>
    <w:tmpl w:val="D45EC61E"/>
    <w:lvl w:ilvl="0" w:tplc="F9B8C7F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2DC63C2A"/>
    <w:multiLevelType w:val="hybridMultilevel"/>
    <w:tmpl w:val="EC869886"/>
    <w:lvl w:ilvl="0" w:tplc="F468E21E">
      <w:start w:val="1"/>
      <w:numFmt w:val="upperRoman"/>
      <w:lvlText w:val="%1."/>
      <w:lvlJc w:val="left"/>
      <w:pPr>
        <w:ind w:left="9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D74E1"/>
    <w:multiLevelType w:val="hybridMultilevel"/>
    <w:tmpl w:val="6F4A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0471B"/>
    <w:multiLevelType w:val="hybridMultilevel"/>
    <w:tmpl w:val="4B70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F59B6"/>
    <w:multiLevelType w:val="hybridMultilevel"/>
    <w:tmpl w:val="AC02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D5CAA"/>
    <w:multiLevelType w:val="hybridMultilevel"/>
    <w:tmpl w:val="7DB4EA8C"/>
    <w:lvl w:ilvl="0" w:tplc="9A52B6C8">
      <w:start w:val="1"/>
      <w:numFmt w:val="low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22943"/>
    <w:multiLevelType w:val="hybridMultilevel"/>
    <w:tmpl w:val="5232A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3510D"/>
    <w:multiLevelType w:val="hybridMultilevel"/>
    <w:tmpl w:val="6928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C5582"/>
    <w:multiLevelType w:val="hybridMultilevel"/>
    <w:tmpl w:val="42A64F86"/>
    <w:lvl w:ilvl="0" w:tplc="B0728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910980"/>
    <w:multiLevelType w:val="hybridMultilevel"/>
    <w:tmpl w:val="58843C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8711E"/>
    <w:multiLevelType w:val="hybridMultilevel"/>
    <w:tmpl w:val="2FC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D4DCE"/>
    <w:multiLevelType w:val="hybridMultilevel"/>
    <w:tmpl w:val="8EACE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E0691C"/>
    <w:multiLevelType w:val="hybridMultilevel"/>
    <w:tmpl w:val="A8A8A45E"/>
    <w:lvl w:ilvl="0" w:tplc="37B43EBE">
      <w:start w:val="1"/>
      <w:numFmt w:val="decimal"/>
      <w:lvlText w:val="%1."/>
      <w:lvlJc w:val="right"/>
      <w:pPr>
        <w:tabs>
          <w:tab w:val="num" w:pos="864"/>
        </w:tabs>
        <w:ind w:left="864" w:hanging="504"/>
      </w:pPr>
      <w:rPr>
        <w:rFonts w:hint="default"/>
        <w:color w:val="auto"/>
        <w:sz w:val="24"/>
        <w:szCs w:val="24"/>
      </w:rPr>
    </w:lvl>
    <w:lvl w:ilvl="1" w:tplc="A6A20D30">
      <w:start w:val="1"/>
      <w:numFmt w:val="bullet"/>
      <w:lvlText w:val=""/>
      <w:lvlJc w:val="left"/>
      <w:pPr>
        <w:tabs>
          <w:tab w:val="num" w:pos="1440"/>
        </w:tabs>
        <w:ind w:left="1440" w:hanging="360"/>
      </w:pPr>
      <w:rPr>
        <w:rFonts w:ascii="Wingdings" w:hAnsi="Wingdings" w:hint="default"/>
        <w:color w:val="auto"/>
        <w:sz w:val="24"/>
        <w:szCs w:val="24"/>
      </w:rPr>
    </w:lvl>
    <w:lvl w:ilvl="2" w:tplc="349EFA4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501BC1"/>
    <w:multiLevelType w:val="hybridMultilevel"/>
    <w:tmpl w:val="89B2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64E0E"/>
    <w:multiLevelType w:val="hybridMultilevel"/>
    <w:tmpl w:val="826E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A226D"/>
    <w:multiLevelType w:val="hybridMultilevel"/>
    <w:tmpl w:val="7DBE7C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A35FB"/>
    <w:multiLevelType w:val="hybridMultilevel"/>
    <w:tmpl w:val="C12E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35C7C"/>
    <w:multiLevelType w:val="hybridMultilevel"/>
    <w:tmpl w:val="88E2D080"/>
    <w:lvl w:ilvl="0" w:tplc="04090001">
      <w:start w:val="1"/>
      <w:numFmt w:val="bullet"/>
      <w:lvlText w:val=""/>
      <w:lvlJc w:val="left"/>
      <w:pPr>
        <w:tabs>
          <w:tab w:val="num" w:pos="1224"/>
        </w:tabs>
        <w:ind w:left="1224" w:hanging="504"/>
      </w:pPr>
      <w:rPr>
        <w:rFonts w:ascii="Symbol" w:hAnsi="Symbol" w:hint="default"/>
        <w:color w:val="auto"/>
        <w:sz w:val="24"/>
        <w:szCs w:val="24"/>
      </w:rPr>
    </w:lvl>
    <w:lvl w:ilvl="1" w:tplc="A6A20D30">
      <w:start w:val="1"/>
      <w:numFmt w:val="bullet"/>
      <w:lvlText w:val=""/>
      <w:lvlJc w:val="left"/>
      <w:pPr>
        <w:tabs>
          <w:tab w:val="num" w:pos="1800"/>
        </w:tabs>
        <w:ind w:left="1800" w:hanging="360"/>
      </w:pPr>
      <w:rPr>
        <w:rFonts w:ascii="Wingdings" w:hAnsi="Wingdings" w:hint="default"/>
        <w:color w:val="auto"/>
        <w:sz w:val="24"/>
        <w:szCs w:val="24"/>
      </w:rPr>
    </w:lvl>
    <w:lvl w:ilvl="2" w:tplc="349EFA44">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E8003A5"/>
    <w:multiLevelType w:val="hybridMultilevel"/>
    <w:tmpl w:val="DE90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170A4"/>
    <w:multiLevelType w:val="hybridMultilevel"/>
    <w:tmpl w:val="0BB6A99A"/>
    <w:lvl w:ilvl="0" w:tplc="ECE6E1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62AA1"/>
    <w:multiLevelType w:val="hybridMultilevel"/>
    <w:tmpl w:val="5FCA5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7D2A97"/>
    <w:multiLevelType w:val="hybridMultilevel"/>
    <w:tmpl w:val="E1FAB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9D51F6"/>
    <w:multiLevelType w:val="hybridMultilevel"/>
    <w:tmpl w:val="2C201904"/>
    <w:lvl w:ilvl="0" w:tplc="92FEC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DFA358D"/>
    <w:multiLevelType w:val="multilevel"/>
    <w:tmpl w:val="6332E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17"/>
  </w:num>
  <w:num w:numId="5">
    <w:abstractNumId w:val="22"/>
  </w:num>
  <w:num w:numId="6">
    <w:abstractNumId w:val="26"/>
  </w:num>
  <w:num w:numId="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0"/>
  </w:num>
  <w:num w:numId="11">
    <w:abstractNumId w:val="14"/>
  </w:num>
  <w:num w:numId="12">
    <w:abstractNumId w:val="27"/>
  </w:num>
  <w:num w:numId="13">
    <w:abstractNumId w:val="21"/>
  </w:num>
  <w:num w:numId="14">
    <w:abstractNumId w:val="5"/>
  </w:num>
  <w:num w:numId="15">
    <w:abstractNumId w:val="15"/>
  </w:num>
  <w:num w:numId="16">
    <w:abstractNumId w:val="0"/>
  </w:num>
  <w:num w:numId="17">
    <w:abstractNumId w:val="25"/>
  </w:num>
  <w:num w:numId="18">
    <w:abstractNumId w:val="16"/>
  </w:num>
  <w:num w:numId="19">
    <w:abstractNumId w:val="19"/>
  </w:num>
  <w:num w:numId="20">
    <w:abstractNumId w:val="9"/>
  </w:num>
  <w:num w:numId="21">
    <w:abstractNumId w:val="7"/>
  </w:num>
  <w:num w:numId="22">
    <w:abstractNumId w:val="12"/>
  </w:num>
  <w:num w:numId="23">
    <w:abstractNumId w:val="24"/>
  </w:num>
  <w:num w:numId="24">
    <w:abstractNumId w:val="13"/>
  </w:num>
  <w:num w:numId="25">
    <w:abstractNumId w:val="8"/>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
  </w:num>
  <w:num w:numId="30">
    <w:abstractNumId w:val="29"/>
  </w:num>
  <w:num w:numId="31">
    <w:abstractNumId w:val="6"/>
  </w:num>
  <w:num w:numId="32">
    <w:abstractNumId w:val="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12"/>
    <w:rsid w:val="000051AC"/>
    <w:rsid w:val="00006845"/>
    <w:rsid w:val="00014148"/>
    <w:rsid w:val="000232F9"/>
    <w:rsid w:val="000270BE"/>
    <w:rsid w:val="00027F34"/>
    <w:rsid w:val="0003293B"/>
    <w:rsid w:val="00036259"/>
    <w:rsid w:val="00040A38"/>
    <w:rsid w:val="000441BC"/>
    <w:rsid w:val="00045C8A"/>
    <w:rsid w:val="0004779A"/>
    <w:rsid w:val="00050871"/>
    <w:rsid w:val="00050CB2"/>
    <w:rsid w:val="000516A7"/>
    <w:rsid w:val="00053CA6"/>
    <w:rsid w:val="00072D7B"/>
    <w:rsid w:val="00075965"/>
    <w:rsid w:val="000A2C46"/>
    <w:rsid w:val="000A4070"/>
    <w:rsid w:val="000B5915"/>
    <w:rsid w:val="000B59C5"/>
    <w:rsid w:val="000B7C1F"/>
    <w:rsid w:val="000C1122"/>
    <w:rsid w:val="000C6139"/>
    <w:rsid w:val="000D3EAB"/>
    <w:rsid w:val="000E1BBE"/>
    <w:rsid w:val="000F3FF8"/>
    <w:rsid w:val="000F7953"/>
    <w:rsid w:val="001009B0"/>
    <w:rsid w:val="00116DD0"/>
    <w:rsid w:val="0011750F"/>
    <w:rsid w:val="00120D1E"/>
    <w:rsid w:val="00126D19"/>
    <w:rsid w:val="00127EE9"/>
    <w:rsid w:val="00131755"/>
    <w:rsid w:val="00131B96"/>
    <w:rsid w:val="00142B5C"/>
    <w:rsid w:val="00143D34"/>
    <w:rsid w:val="0014553C"/>
    <w:rsid w:val="00160FEA"/>
    <w:rsid w:val="001662F7"/>
    <w:rsid w:val="00171512"/>
    <w:rsid w:val="00186470"/>
    <w:rsid w:val="00193709"/>
    <w:rsid w:val="00194BE4"/>
    <w:rsid w:val="001A105B"/>
    <w:rsid w:val="001A2199"/>
    <w:rsid w:val="001A3D97"/>
    <w:rsid w:val="001A4F39"/>
    <w:rsid w:val="001B402C"/>
    <w:rsid w:val="001C5409"/>
    <w:rsid w:val="001D0C79"/>
    <w:rsid w:val="001D5A43"/>
    <w:rsid w:val="001E0530"/>
    <w:rsid w:val="001E564F"/>
    <w:rsid w:val="001F037D"/>
    <w:rsid w:val="001F0834"/>
    <w:rsid w:val="00200155"/>
    <w:rsid w:val="0020430D"/>
    <w:rsid w:val="00204B7A"/>
    <w:rsid w:val="00223816"/>
    <w:rsid w:val="00224E13"/>
    <w:rsid w:val="00234AC4"/>
    <w:rsid w:val="002455A7"/>
    <w:rsid w:val="002511D6"/>
    <w:rsid w:val="00252AE1"/>
    <w:rsid w:val="002571EF"/>
    <w:rsid w:val="00272110"/>
    <w:rsid w:val="002756E1"/>
    <w:rsid w:val="00277E8C"/>
    <w:rsid w:val="00281A15"/>
    <w:rsid w:val="002A0E8A"/>
    <w:rsid w:val="002A1897"/>
    <w:rsid w:val="002A61E6"/>
    <w:rsid w:val="002A7B2F"/>
    <w:rsid w:val="002B1ECC"/>
    <w:rsid w:val="002B26A8"/>
    <w:rsid w:val="002C5619"/>
    <w:rsid w:val="002D054E"/>
    <w:rsid w:val="002D5614"/>
    <w:rsid w:val="002E5AEE"/>
    <w:rsid w:val="002E5E46"/>
    <w:rsid w:val="002F1645"/>
    <w:rsid w:val="002F429C"/>
    <w:rsid w:val="00300C37"/>
    <w:rsid w:val="00310C9D"/>
    <w:rsid w:val="00312AB4"/>
    <w:rsid w:val="00314F57"/>
    <w:rsid w:val="00317E3E"/>
    <w:rsid w:val="00320098"/>
    <w:rsid w:val="003334E2"/>
    <w:rsid w:val="00343692"/>
    <w:rsid w:val="0036066F"/>
    <w:rsid w:val="003645FC"/>
    <w:rsid w:val="00366450"/>
    <w:rsid w:val="0038519E"/>
    <w:rsid w:val="00387C03"/>
    <w:rsid w:val="00394C13"/>
    <w:rsid w:val="003B654C"/>
    <w:rsid w:val="003C61DB"/>
    <w:rsid w:val="003D02CE"/>
    <w:rsid w:val="003D6CE5"/>
    <w:rsid w:val="003E4149"/>
    <w:rsid w:val="003E442D"/>
    <w:rsid w:val="003E515C"/>
    <w:rsid w:val="003E526E"/>
    <w:rsid w:val="003F3579"/>
    <w:rsid w:val="003F467F"/>
    <w:rsid w:val="003F5184"/>
    <w:rsid w:val="003F6CF0"/>
    <w:rsid w:val="0040247C"/>
    <w:rsid w:val="00404967"/>
    <w:rsid w:val="00406E95"/>
    <w:rsid w:val="00411242"/>
    <w:rsid w:val="00412302"/>
    <w:rsid w:val="004419C8"/>
    <w:rsid w:val="00451FDD"/>
    <w:rsid w:val="00452ABE"/>
    <w:rsid w:val="00460D91"/>
    <w:rsid w:val="00462E3F"/>
    <w:rsid w:val="004640E3"/>
    <w:rsid w:val="0046517E"/>
    <w:rsid w:val="00472F7B"/>
    <w:rsid w:val="004837A1"/>
    <w:rsid w:val="00483DCE"/>
    <w:rsid w:val="004A769C"/>
    <w:rsid w:val="004A787A"/>
    <w:rsid w:val="004B0E28"/>
    <w:rsid w:val="004B525D"/>
    <w:rsid w:val="004C140F"/>
    <w:rsid w:val="004C6A75"/>
    <w:rsid w:val="004D0126"/>
    <w:rsid w:val="004D37C2"/>
    <w:rsid w:val="004E5AB3"/>
    <w:rsid w:val="004E7B44"/>
    <w:rsid w:val="004F19A9"/>
    <w:rsid w:val="004F1B7C"/>
    <w:rsid w:val="004F6B04"/>
    <w:rsid w:val="00501461"/>
    <w:rsid w:val="005120B8"/>
    <w:rsid w:val="005123D0"/>
    <w:rsid w:val="00515E52"/>
    <w:rsid w:val="00524651"/>
    <w:rsid w:val="0053307B"/>
    <w:rsid w:val="00534BA8"/>
    <w:rsid w:val="0053784F"/>
    <w:rsid w:val="0055792A"/>
    <w:rsid w:val="00562453"/>
    <w:rsid w:val="00564FC7"/>
    <w:rsid w:val="005709C4"/>
    <w:rsid w:val="00573AD7"/>
    <w:rsid w:val="00574367"/>
    <w:rsid w:val="00574FEC"/>
    <w:rsid w:val="0058179A"/>
    <w:rsid w:val="005944EF"/>
    <w:rsid w:val="005A082A"/>
    <w:rsid w:val="005A5D1A"/>
    <w:rsid w:val="005B25D6"/>
    <w:rsid w:val="005C607D"/>
    <w:rsid w:val="005D18D0"/>
    <w:rsid w:val="005E210B"/>
    <w:rsid w:val="005E2591"/>
    <w:rsid w:val="005E3738"/>
    <w:rsid w:val="005F1BE4"/>
    <w:rsid w:val="00606FEB"/>
    <w:rsid w:val="0061519E"/>
    <w:rsid w:val="00622A12"/>
    <w:rsid w:val="00623663"/>
    <w:rsid w:val="00627601"/>
    <w:rsid w:val="006316F8"/>
    <w:rsid w:val="00640F58"/>
    <w:rsid w:val="00676ED0"/>
    <w:rsid w:val="0068387C"/>
    <w:rsid w:val="0068546A"/>
    <w:rsid w:val="00690EBE"/>
    <w:rsid w:val="006913FC"/>
    <w:rsid w:val="006946DB"/>
    <w:rsid w:val="00696900"/>
    <w:rsid w:val="00697983"/>
    <w:rsid w:val="006A3491"/>
    <w:rsid w:val="006A56C8"/>
    <w:rsid w:val="006A65DA"/>
    <w:rsid w:val="006B22F2"/>
    <w:rsid w:val="006C061D"/>
    <w:rsid w:val="006C2985"/>
    <w:rsid w:val="006D4FC9"/>
    <w:rsid w:val="006F2644"/>
    <w:rsid w:val="0070791D"/>
    <w:rsid w:val="00721F85"/>
    <w:rsid w:val="007259D9"/>
    <w:rsid w:val="0073063A"/>
    <w:rsid w:val="007332EC"/>
    <w:rsid w:val="00744687"/>
    <w:rsid w:val="0075767D"/>
    <w:rsid w:val="00775D01"/>
    <w:rsid w:val="007A4461"/>
    <w:rsid w:val="007A7659"/>
    <w:rsid w:val="007C1472"/>
    <w:rsid w:val="007D5B25"/>
    <w:rsid w:val="007E70DA"/>
    <w:rsid w:val="007F3155"/>
    <w:rsid w:val="007F3B5D"/>
    <w:rsid w:val="00800DCE"/>
    <w:rsid w:val="008030F6"/>
    <w:rsid w:val="0080358D"/>
    <w:rsid w:val="00803B80"/>
    <w:rsid w:val="008075FE"/>
    <w:rsid w:val="00820C5F"/>
    <w:rsid w:val="00822137"/>
    <w:rsid w:val="008272DC"/>
    <w:rsid w:val="00827ADC"/>
    <w:rsid w:val="008328B5"/>
    <w:rsid w:val="00843B87"/>
    <w:rsid w:val="00844A00"/>
    <w:rsid w:val="008460F4"/>
    <w:rsid w:val="008729CF"/>
    <w:rsid w:val="00884928"/>
    <w:rsid w:val="008B1D39"/>
    <w:rsid w:val="008B1E39"/>
    <w:rsid w:val="008B1F2C"/>
    <w:rsid w:val="008D3787"/>
    <w:rsid w:val="008D5D4A"/>
    <w:rsid w:val="008E238D"/>
    <w:rsid w:val="00904488"/>
    <w:rsid w:val="00905C2D"/>
    <w:rsid w:val="00910507"/>
    <w:rsid w:val="009109D0"/>
    <w:rsid w:val="009234C9"/>
    <w:rsid w:val="00944975"/>
    <w:rsid w:val="00954DCD"/>
    <w:rsid w:val="00955F74"/>
    <w:rsid w:val="00956B2F"/>
    <w:rsid w:val="00961DDC"/>
    <w:rsid w:val="009729D6"/>
    <w:rsid w:val="00977D0C"/>
    <w:rsid w:val="009804E7"/>
    <w:rsid w:val="009A0255"/>
    <w:rsid w:val="009A1F34"/>
    <w:rsid w:val="009A76F3"/>
    <w:rsid w:val="009A7A98"/>
    <w:rsid w:val="009B0C43"/>
    <w:rsid w:val="009B1191"/>
    <w:rsid w:val="009B2A67"/>
    <w:rsid w:val="009B7653"/>
    <w:rsid w:val="009D14E2"/>
    <w:rsid w:val="009D4691"/>
    <w:rsid w:val="009D5C33"/>
    <w:rsid w:val="009D6877"/>
    <w:rsid w:val="009E7C6A"/>
    <w:rsid w:val="009F400D"/>
    <w:rsid w:val="009F592A"/>
    <w:rsid w:val="00A03BD6"/>
    <w:rsid w:val="00A03CF1"/>
    <w:rsid w:val="00A1214E"/>
    <w:rsid w:val="00A14A1B"/>
    <w:rsid w:val="00A22E62"/>
    <w:rsid w:val="00A23680"/>
    <w:rsid w:val="00A25E52"/>
    <w:rsid w:val="00A321B7"/>
    <w:rsid w:val="00A371F1"/>
    <w:rsid w:val="00A5068F"/>
    <w:rsid w:val="00A55921"/>
    <w:rsid w:val="00A56937"/>
    <w:rsid w:val="00A7023B"/>
    <w:rsid w:val="00A92FA5"/>
    <w:rsid w:val="00AA1B9A"/>
    <w:rsid w:val="00AA5338"/>
    <w:rsid w:val="00AA79AB"/>
    <w:rsid w:val="00AC44C9"/>
    <w:rsid w:val="00AD0E0C"/>
    <w:rsid w:val="00AD39DE"/>
    <w:rsid w:val="00AD3EF5"/>
    <w:rsid w:val="00AD4F91"/>
    <w:rsid w:val="00AD5805"/>
    <w:rsid w:val="00AE1190"/>
    <w:rsid w:val="00B031E7"/>
    <w:rsid w:val="00B0632D"/>
    <w:rsid w:val="00B201AD"/>
    <w:rsid w:val="00B202DF"/>
    <w:rsid w:val="00B2188B"/>
    <w:rsid w:val="00B2278F"/>
    <w:rsid w:val="00B323E7"/>
    <w:rsid w:val="00B365DB"/>
    <w:rsid w:val="00B43861"/>
    <w:rsid w:val="00B43AAA"/>
    <w:rsid w:val="00B443C5"/>
    <w:rsid w:val="00B5024C"/>
    <w:rsid w:val="00B50776"/>
    <w:rsid w:val="00B63713"/>
    <w:rsid w:val="00B70813"/>
    <w:rsid w:val="00B74362"/>
    <w:rsid w:val="00B76779"/>
    <w:rsid w:val="00B872A1"/>
    <w:rsid w:val="00BB0FC6"/>
    <w:rsid w:val="00BB183A"/>
    <w:rsid w:val="00BD7847"/>
    <w:rsid w:val="00BE1297"/>
    <w:rsid w:val="00BE334A"/>
    <w:rsid w:val="00BE3A12"/>
    <w:rsid w:val="00BE57E8"/>
    <w:rsid w:val="00BF523C"/>
    <w:rsid w:val="00C05898"/>
    <w:rsid w:val="00C10C43"/>
    <w:rsid w:val="00C130F8"/>
    <w:rsid w:val="00C14618"/>
    <w:rsid w:val="00C163DD"/>
    <w:rsid w:val="00C21B02"/>
    <w:rsid w:val="00C2388D"/>
    <w:rsid w:val="00C3114B"/>
    <w:rsid w:val="00C36E37"/>
    <w:rsid w:val="00C53D99"/>
    <w:rsid w:val="00C5411D"/>
    <w:rsid w:val="00C65721"/>
    <w:rsid w:val="00C66F07"/>
    <w:rsid w:val="00C85E15"/>
    <w:rsid w:val="00C868BB"/>
    <w:rsid w:val="00C93F2C"/>
    <w:rsid w:val="00C94BB9"/>
    <w:rsid w:val="00CA768A"/>
    <w:rsid w:val="00CB16E5"/>
    <w:rsid w:val="00CE59FB"/>
    <w:rsid w:val="00CF2A6F"/>
    <w:rsid w:val="00CF6C0F"/>
    <w:rsid w:val="00D02DD6"/>
    <w:rsid w:val="00D03B17"/>
    <w:rsid w:val="00D061D9"/>
    <w:rsid w:val="00D1134E"/>
    <w:rsid w:val="00D11F09"/>
    <w:rsid w:val="00D13A48"/>
    <w:rsid w:val="00D21D81"/>
    <w:rsid w:val="00D25DBC"/>
    <w:rsid w:val="00D27B52"/>
    <w:rsid w:val="00D3049B"/>
    <w:rsid w:val="00D407C1"/>
    <w:rsid w:val="00D4298A"/>
    <w:rsid w:val="00D4412D"/>
    <w:rsid w:val="00D4441E"/>
    <w:rsid w:val="00D57302"/>
    <w:rsid w:val="00D61EA0"/>
    <w:rsid w:val="00D65788"/>
    <w:rsid w:val="00D73D47"/>
    <w:rsid w:val="00D76844"/>
    <w:rsid w:val="00D84F08"/>
    <w:rsid w:val="00D932FC"/>
    <w:rsid w:val="00DA6674"/>
    <w:rsid w:val="00DB201F"/>
    <w:rsid w:val="00DC1D31"/>
    <w:rsid w:val="00DC662C"/>
    <w:rsid w:val="00DD26F4"/>
    <w:rsid w:val="00E0675B"/>
    <w:rsid w:val="00E0795F"/>
    <w:rsid w:val="00E12F2E"/>
    <w:rsid w:val="00E17A78"/>
    <w:rsid w:val="00E2129B"/>
    <w:rsid w:val="00E21D61"/>
    <w:rsid w:val="00E27841"/>
    <w:rsid w:val="00E44079"/>
    <w:rsid w:val="00E44C67"/>
    <w:rsid w:val="00E64D6B"/>
    <w:rsid w:val="00E93D93"/>
    <w:rsid w:val="00E976FE"/>
    <w:rsid w:val="00EA6D36"/>
    <w:rsid w:val="00EB4A66"/>
    <w:rsid w:val="00EB7682"/>
    <w:rsid w:val="00ED4A52"/>
    <w:rsid w:val="00ED6A33"/>
    <w:rsid w:val="00EE315A"/>
    <w:rsid w:val="00EE4E75"/>
    <w:rsid w:val="00EF380B"/>
    <w:rsid w:val="00F11A6C"/>
    <w:rsid w:val="00F136A2"/>
    <w:rsid w:val="00F25B0F"/>
    <w:rsid w:val="00F31F04"/>
    <w:rsid w:val="00F3384B"/>
    <w:rsid w:val="00F41A78"/>
    <w:rsid w:val="00F5234D"/>
    <w:rsid w:val="00F53589"/>
    <w:rsid w:val="00F55A25"/>
    <w:rsid w:val="00F629E1"/>
    <w:rsid w:val="00F70562"/>
    <w:rsid w:val="00F74240"/>
    <w:rsid w:val="00F8050B"/>
    <w:rsid w:val="00F806B9"/>
    <w:rsid w:val="00F81FE0"/>
    <w:rsid w:val="00F836D8"/>
    <w:rsid w:val="00F93B4B"/>
    <w:rsid w:val="00F94827"/>
    <w:rsid w:val="00F94E2C"/>
    <w:rsid w:val="00F95C9F"/>
    <w:rsid w:val="00F96017"/>
    <w:rsid w:val="00F969B6"/>
    <w:rsid w:val="00F96E09"/>
    <w:rsid w:val="00F96EC3"/>
    <w:rsid w:val="00FA19A0"/>
    <w:rsid w:val="00FA4A84"/>
    <w:rsid w:val="00FB6878"/>
    <w:rsid w:val="00FE0A57"/>
    <w:rsid w:val="00FE4E73"/>
    <w:rsid w:val="00FE73B8"/>
    <w:rsid w:val="00FF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720"/>
      </w:tabs>
      <w:suppressAutoHyphens/>
      <w:jc w:val="center"/>
      <w:outlineLvl w:val="0"/>
    </w:pPr>
    <w:rPr>
      <w:b/>
      <w:smallCaps/>
      <w:sz w:val="28"/>
    </w:rPr>
  </w:style>
  <w:style w:type="paragraph" w:styleId="Heading2">
    <w:name w:val="heading 2"/>
    <w:basedOn w:val="Normal"/>
    <w:next w:val="Normal"/>
    <w:qFormat/>
    <w:pPr>
      <w:keepNext/>
      <w:tabs>
        <w:tab w:val="left" w:pos="-720"/>
      </w:tabs>
      <w:suppressAutoHyphens/>
      <w:outlineLvl w:val="1"/>
    </w:pPr>
    <w:rPr>
      <w:i/>
      <w:smallCaps/>
      <w:sz w:val="1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516" w:right="30"/>
      <w:jc w:val="right"/>
      <w:outlineLvl w:val="2"/>
    </w:pPr>
    <w:rPr>
      <w:i/>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pPr>
    <w:rPr>
      <w:rFonts w:ascii="Courier New" w:hAnsi="Courier New"/>
      <w:snapToGrid/>
      <w:sz w:val="20"/>
    </w:rPr>
  </w:style>
  <w:style w:type="character" w:styleId="Strong">
    <w:name w:val="Strong"/>
    <w:qFormat/>
    <w:rsid w:val="00606FEB"/>
    <w:rPr>
      <w:b/>
      <w:bCs/>
    </w:rPr>
  </w:style>
  <w:style w:type="paragraph" w:styleId="BalloonText">
    <w:name w:val="Balloon Text"/>
    <w:basedOn w:val="Normal"/>
    <w:semiHidden/>
    <w:rsid w:val="0004779A"/>
    <w:rPr>
      <w:rFonts w:ascii="Tahoma" w:hAnsi="Tahoma" w:cs="Tahoma"/>
      <w:sz w:val="16"/>
      <w:szCs w:val="16"/>
    </w:rPr>
  </w:style>
  <w:style w:type="character" w:styleId="Hyperlink">
    <w:name w:val="Hyperlink"/>
    <w:rsid w:val="00FA4A84"/>
    <w:rPr>
      <w:color w:val="0000FF"/>
      <w:u w:val="single"/>
    </w:rPr>
  </w:style>
  <w:style w:type="paragraph" w:styleId="Title">
    <w:name w:val="Title"/>
    <w:basedOn w:val="Normal"/>
    <w:link w:val="TitleChar"/>
    <w:qFormat/>
    <w:rsid w:val="00640F58"/>
    <w:pPr>
      <w:widowControl/>
      <w:jc w:val="center"/>
    </w:pPr>
    <w:rPr>
      <w:snapToGrid/>
      <w:sz w:val="28"/>
      <w:u w:val="single"/>
    </w:rPr>
  </w:style>
  <w:style w:type="paragraph" w:styleId="Subtitle">
    <w:name w:val="Subtitle"/>
    <w:basedOn w:val="Normal"/>
    <w:qFormat/>
    <w:rsid w:val="00640F58"/>
    <w:pPr>
      <w:widowControl/>
      <w:jc w:val="center"/>
    </w:pPr>
    <w:rPr>
      <w:snapToGrid/>
    </w:rPr>
  </w:style>
  <w:style w:type="paragraph" w:styleId="ListParagraph">
    <w:name w:val="List Paragraph"/>
    <w:basedOn w:val="Normal"/>
    <w:uiPriority w:val="34"/>
    <w:qFormat/>
    <w:rsid w:val="002F429C"/>
    <w:pPr>
      <w:ind w:left="720"/>
    </w:pPr>
  </w:style>
  <w:style w:type="paragraph" w:styleId="BodyTextIndent2">
    <w:name w:val="Body Text Indent 2"/>
    <w:basedOn w:val="Normal"/>
    <w:rsid w:val="00310C9D"/>
    <w:pPr>
      <w:ind w:left="720"/>
      <w:jc w:val="both"/>
    </w:pPr>
    <w:rPr>
      <w:rFonts w:ascii="Arial" w:hAnsi="Arial"/>
    </w:rPr>
  </w:style>
  <w:style w:type="character" w:styleId="CommentReference">
    <w:name w:val="annotation reference"/>
    <w:semiHidden/>
    <w:rsid w:val="00310C9D"/>
    <w:rPr>
      <w:sz w:val="16"/>
      <w:szCs w:val="16"/>
    </w:rPr>
  </w:style>
  <w:style w:type="paragraph" w:styleId="CommentText">
    <w:name w:val="annotation text"/>
    <w:basedOn w:val="Normal"/>
    <w:link w:val="CommentTextChar"/>
    <w:semiHidden/>
    <w:rsid w:val="00310C9D"/>
    <w:rPr>
      <w:sz w:val="20"/>
    </w:rPr>
  </w:style>
  <w:style w:type="character" w:styleId="PageNumber">
    <w:name w:val="page number"/>
    <w:basedOn w:val="DefaultParagraphFont"/>
    <w:rsid w:val="00310C9D"/>
  </w:style>
  <w:style w:type="character" w:customStyle="1" w:styleId="TitleChar">
    <w:name w:val="Title Char"/>
    <w:link w:val="Title"/>
    <w:rsid w:val="00524651"/>
    <w:rPr>
      <w:sz w:val="28"/>
      <w:u w:val="single"/>
    </w:rPr>
  </w:style>
  <w:style w:type="character" w:customStyle="1" w:styleId="Heading1Char">
    <w:name w:val="Heading 1 Char"/>
    <w:link w:val="Heading1"/>
    <w:rsid w:val="006946DB"/>
    <w:rPr>
      <w:b/>
      <w:smallCaps/>
      <w:snapToGrid w:val="0"/>
      <w:sz w:val="28"/>
    </w:rPr>
  </w:style>
  <w:style w:type="paragraph" w:styleId="CommentSubject">
    <w:name w:val="annotation subject"/>
    <w:basedOn w:val="CommentText"/>
    <w:next w:val="CommentText"/>
    <w:link w:val="CommentSubjectChar"/>
    <w:rsid w:val="0061519E"/>
    <w:rPr>
      <w:b/>
      <w:bCs/>
    </w:rPr>
  </w:style>
  <w:style w:type="character" w:customStyle="1" w:styleId="CommentTextChar">
    <w:name w:val="Comment Text Char"/>
    <w:link w:val="CommentText"/>
    <w:semiHidden/>
    <w:rsid w:val="0061519E"/>
    <w:rPr>
      <w:snapToGrid w:val="0"/>
    </w:rPr>
  </w:style>
  <w:style w:type="character" w:customStyle="1" w:styleId="CommentSubjectChar">
    <w:name w:val="Comment Subject Char"/>
    <w:link w:val="CommentSubject"/>
    <w:rsid w:val="0061519E"/>
    <w:rPr>
      <w:b/>
      <w:bCs/>
      <w:snapToGrid w:val="0"/>
    </w:rPr>
  </w:style>
  <w:style w:type="character" w:customStyle="1" w:styleId="HeaderChar">
    <w:name w:val="Header Char"/>
    <w:link w:val="Header"/>
    <w:uiPriority w:val="99"/>
    <w:rsid w:val="0020430D"/>
    <w:rPr>
      <w:snapToGrid w:val="0"/>
      <w:sz w:val="24"/>
    </w:rPr>
  </w:style>
  <w:style w:type="table" w:styleId="TableGrid">
    <w:name w:val="Table Grid"/>
    <w:basedOn w:val="TableNormal"/>
    <w:rsid w:val="00AD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8050B"/>
    <w:rPr>
      <w:color w:val="800080" w:themeColor="followedHyperlink"/>
      <w:u w:val="single"/>
    </w:rPr>
  </w:style>
  <w:style w:type="paragraph" w:styleId="NoSpacing">
    <w:name w:val="No Spacing"/>
    <w:uiPriority w:val="1"/>
    <w:qFormat/>
    <w:rsid w:val="00F5234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720"/>
      </w:tabs>
      <w:suppressAutoHyphens/>
      <w:jc w:val="center"/>
      <w:outlineLvl w:val="0"/>
    </w:pPr>
    <w:rPr>
      <w:b/>
      <w:smallCaps/>
      <w:sz w:val="28"/>
    </w:rPr>
  </w:style>
  <w:style w:type="paragraph" w:styleId="Heading2">
    <w:name w:val="heading 2"/>
    <w:basedOn w:val="Normal"/>
    <w:next w:val="Normal"/>
    <w:qFormat/>
    <w:pPr>
      <w:keepNext/>
      <w:tabs>
        <w:tab w:val="left" w:pos="-720"/>
      </w:tabs>
      <w:suppressAutoHyphens/>
      <w:outlineLvl w:val="1"/>
    </w:pPr>
    <w:rPr>
      <w:i/>
      <w:smallCaps/>
      <w:sz w:val="18"/>
    </w:rPr>
  </w:style>
  <w:style w:type="paragraph" w:styleId="Heading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516" w:right="30"/>
      <w:jc w:val="right"/>
      <w:outlineLvl w:val="2"/>
    </w:pPr>
    <w:rPr>
      <w:i/>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pPr>
    <w:rPr>
      <w:rFonts w:ascii="Courier New" w:hAnsi="Courier New"/>
      <w:snapToGrid/>
      <w:sz w:val="20"/>
    </w:rPr>
  </w:style>
  <w:style w:type="character" w:styleId="Strong">
    <w:name w:val="Strong"/>
    <w:qFormat/>
    <w:rsid w:val="00606FEB"/>
    <w:rPr>
      <w:b/>
      <w:bCs/>
    </w:rPr>
  </w:style>
  <w:style w:type="paragraph" w:styleId="BalloonText">
    <w:name w:val="Balloon Text"/>
    <w:basedOn w:val="Normal"/>
    <w:semiHidden/>
    <w:rsid w:val="0004779A"/>
    <w:rPr>
      <w:rFonts w:ascii="Tahoma" w:hAnsi="Tahoma" w:cs="Tahoma"/>
      <w:sz w:val="16"/>
      <w:szCs w:val="16"/>
    </w:rPr>
  </w:style>
  <w:style w:type="character" w:styleId="Hyperlink">
    <w:name w:val="Hyperlink"/>
    <w:rsid w:val="00FA4A84"/>
    <w:rPr>
      <w:color w:val="0000FF"/>
      <w:u w:val="single"/>
    </w:rPr>
  </w:style>
  <w:style w:type="paragraph" w:styleId="Title">
    <w:name w:val="Title"/>
    <w:basedOn w:val="Normal"/>
    <w:link w:val="TitleChar"/>
    <w:qFormat/>
    <w:rsid w:val="00640F58"/>
    <w:pPr>
      <w:widowControl/>
      <w:jc w:val="center"/>
    </w:pPr>
    <w:rPr>
      <w:snapToGrid/>
      <w:sz w:val="28"/>
      <w:u w:val="single"/>
    </w:rPr>
  </w:style>
  <w:style w:type="paragraph" w:styleId="Subtitle">
    <w:name w:val="Subtitle"/>
    <w:basedOn w:val="Normal"/>
    <w:qFormat/>
    <w:rsid w:val="00640F58"/>
    <w:pPr>
      <w:widowControl/>
      <w:jc w:val="center"/>
    </w:pPr>
    <w:rPr>
      <w:snapToGrid/>
    </w:rPr>
  </w:style>
  <w:style w:type="paragraph" w:styleId="ListParagraph">
    <w:name w:val="List Paragraph"/>
    <w:basedOn w:val="Normal"/>
    <w:uiPriority w:val="34"/>
    <w:qFormat/>
    <w:rsid w:val="002F429C"/>
    <w:pPr>
      <w:ind w:left="720"/>
    </w:pPr>
  </w:style>
  <w:style w:type="paragraph" w:styleId="BodyTextIndent2">
    <w:name w:val="Body Text Indent 2"/>
    <w:basedOn w:val="Normal"/>
    <w:rsid w:val="00310C9D"/>
    <w:pPr>
      <w:ind w:left="720"/>
      <w:jc w:val="both"/>
    </w:pPr>
    <w:rPr>
      <w:rFonts w:ascii="Arial" w:hAnsi="Arial"/>
    </w:rPr>
  </w:style>
  <w:style w:type="character" w:styleId="CommentReference">
    <w:name w:val="annotation reference"/>
    <w:semiHidden/>
    <w:rsid w:val="00310C9D"/>
    <w:rPr>
      <w:sz w:val="16"/>
      <w:szCs w:val="16"/>
    </w:rPr>
  </w:style>
  <w:style w:type="paragraph" w:styleId="CommentText">
    <w:name w:val="annotation text"/>
    <w:basedOn w:val="Normal"/>
    <w:link w:val="CommentTextChar"/>
    <w:semiHidden/>
    <w:rsid w:val="00310C9D"/>
    <w:rPr>
      <w:sz w:val="20"/>
    </w:rPr>
  </w:style>
  <w:style w:type="character" w:styleId="PageNumber">
    <w:name w:val="page number"/>
    <w:basedOn w:val="DefaultParagraphFont"/>
    <w:rsid w:val="00310C9D"/>
  </w:style>
  <w:style w:type="character" w:customStyle="1" w:styleId="TitleChar">
    <w:name w:val="Title Char"/>
    <w:link w:val="Title"/>
    <w:rsid w:val="00524651"/>
    <w:rPr>
      <w:sz w:val="28"/>
      <w:u w:val="single"/>
    </w:rPr>
  </w:style>
  <w:style w:type="character" w:customStyle="1" w:styleId="Heading1Char">
    <w:name w:val="Heading 1 Char"/>
    <w:link w:val="Heading1"/>
    <w:rsid w:val="006946DB"/>
    <w:rPr>
      <w:b/>
      <w:smallCaps/>
      <w:snapToGrid w:val="0"/>
      <w:sz w:val="28"/>
    </w:rPr>
  </w:style>
  <w:style w:type="paragraph" w:styleId="CommentSubject">
    <w:name w:val="annotation subject"/>
    <w:basedOn w:val="CommentText"/>
    <w:next w:val="CommentText"/>
    <w:link w:val="CommentSubjectChar"/>
    <w:rsid w:val="0061519E"/>
    <w:rPr>
      <w:b/>
      <w:bCs/>
    </w:rPr>
  </w:style>
  <w:style w:type="character" w:customStyle="1" w:styleId="CommentTextChar">
    <w:name w:val="Comment Text Char"/>
    <w:link w:val="CommentText"/>
    <w:semiHidden/>
    <w:rsid w:val="0061519E"/>
    <w:rPr>
      <w:snapToGrid w:val="0"/>
    </w:rPr>
  </w:style>
  <w:style w:type="character" w:customStyle="1" w:styleId="CommentSubjectChar">
    <w:name w:val="Comment Subject Char"/>
    <w:link w:val="CommentSubject"/>
    <w:rsid w:val="0061519E"/>
    <w:rPr>
      <w:b/>
      <w:bCs/>
      <w:snapToGrid w:val="0"/>
    </w:rPr>
  </w:style>
  <w:style w:type="character" w:customStyle="1" w:styleId="HeaderChar">
    <w:name w:val="Header Char"/>
    <w:link w:val="Header"/>
    <w:uiPriority w:val="99"/>
    <w:rsid w:val="0020430D"/>
    <w:rPr>
      <w:snapToGrid w:val="0"/>
      <w:sz w:val="24"/>
    </w:rPr>
  </w:style>
  <w:style w:type="table" w:styleId="TableGrid">
    <w:name w:val="Table Grid"/>
    <w:basedOn w:val="TableNormal"/>
    <w:rsid w:val="00AD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8050B"/>
    <w:rPr>
      <w:color w:val="800080" w:themeColor="followedHyperlink"/>
      <w:u w:val="single"/>
    </w:rPr>
  </w:style>
  <w:style w:type="paragraph" w:styleId="NoSpacing">
    <w:name w:val="No Spacing"/>
    <w:uiPriority w:val="1"/>
    <w:qFormat/>
    <w:rsid w:val="00F5234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2127">
      <w:bodyDiv w:val="1"/>
      <w:marLeft w:val="0"/>
      <w:marRight w:val="0"/>
      <w:marTop w:val="0"/>
      <w:marBottom w:val="0"/>
      <w:divBdr>
        <w:top w:val="none" w:sz="0" w:space="0" w:color="auto"/>
        <w:left w:val="none" w:sz="0" w:space="0" w:color="auto"/>
        <w:bottom w:val="none" w:sz="0" w:space="0" w:color="auto"/>
        <w:right w:val="none" w:sz="0" w:space="0" w:color="auto"/>
      </w:divBdr>
    </w:div>
    <w:div w:id="728650191">
      <w:bodyDiv w:val="1"/>
      <w:marLeft w:val="0"/>
      <w:marRight w:val="0"/>
      <w:marTop w:val="0"/>
      <w:marBottom w:val="0"/>
      <w:divBdr>
        <w:top w:val="none" w:sz="0" w:space="0" w:color="auto"/>
        <w:left w:val="none" w:sz="0" w:space="0" w:color="auto"/>
        <w:bottom w:val="none" w:sz="0" w:space="0" w:color="auto"/>
        <w:right w:val="none" w:sz="0" w:space="0" w:color="auto"/>
      </w:divBdr>
    </w:div>
    <w:div w:id="802575047">
      <w:bodyDiv w:val="1"/>
      <w:marLeft w:val="0"/>
      <w:marRight w:val="0"/>
      <w:marTop w:val="0"/>
      <w:marBottom w:val="0"/>
      <w:divBdr>
        <w:top w:val="none" w:sz="0" w:space="0" w:color="auto"/>
        <w:left w:val="none" w:sz="0" w:space="0" w:color="auto"/>
        <w:bottom w:val="none" w:sz="0" w:space="0" w:color="auto"/>
        <w:right w:val="none" w:sz="0" w:space="0" w:color="auto"/>
      </w:divBdr>
    </w:div>
    <w:div w:id="1237478647">
      <w:bodyDiv w:val="1"/>
      <w:marLeft w:val="0"/>
      <w:marRight w:val="0"/>
      <w:marTop w:val="0"/>
      <w:marBottom w:val="0"/>
      <w:divBdr>
        <w:top w:val="none" w:sz="0" w:space="0" w:color="auto"/>
        <w:left w:val="none" w:sz="0" w:space="0" w:color="auto"/>
        <w:bottom w:val="none" w:sz="0" w:space="0" w:color="auto"/>
        <w:right w:val="none" w:sz="0" w:space="0" w:color="auto"/>
      </w:divBdr>
    </w:div>
    <w:div w:id="1722905514">
      <w:bodyDiv w:val="1"/>
      <w:marLeft w:val="0"/>
      <w:marRight w:val="0"/>
      <w:marTop w:val="0"/>
      <w:marBottom w:val="0"/>
      <w:divBdr>
        <w:top w:val="none" w:sz="0" w:space="0" w:color="auto"/>
        <w:left w:val="none" w:sz="0" w:space="0" w:color="auto"/>
        <w:bottom w:val="none" w:sz="0" w:space="0" w:color="auto"/>
        <w:right w:val="none" w:sz="0" w:space="0" w:color="auto"/>
      </w:divBdr>
    </w:div>
    <w:div w:id="2067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unicode.com/library/fl/jacksonville/codes/code_of_ordinances?nodeId=TITXVIJUCO_CH602JAET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j.net/departments/ethics-commission/docs/ec-complaint-procedures-(amended)-adopted-10-25-17.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j.net/departments/ethics-commission/notices,-agendas-minutes-(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83E0-ADAD-4EC6-9D2B-1A6A9293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14535</CharactersWithSpaces>
  <SharedDoc>false</SharedDoc>
  <HLinks>
    <vt:vector size="6" baseType="variant">
      <vt:variant>
        <vt:i4>1310794</vt:i4>
      </vt:variant>
      <vt:variant>
        <vt:i4>0</vt:i4>
      </vt:variant>
      <vt:variant>
        <vt:i4>0</vt:i4>
      </vt:variant>
      <vt:variant>
        <vt:i4>5</vt:i4>
      </vt:variant>
      <vt:variant>
        <vt:lpwstr>http://www.coj.net/departments/ethics-commission/notices,-agendas---minutes-(1).aspx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dc:creator>
  <cp:lastModifiedBy>Administrator</cp:lastModifiedBy>
  <cp:revision>2</cp:revision>
  <cp:lastPrinted>2018-06-25T20:45:00Z</cp:lastPrinted>
  <dcterms:created xsi:type="dcterms:W3CDTF">2018-06-29T21:15:00Z</dcterms:created>
  <dcterms:modified xsi:type="dcterms:W3CDTF">2018-06-29T21:15:00Z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-431054631</vt:i4>
  </property>
</Properties>
</file>