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C35D9" w14:textId="781F765A" w:rsidR="00172041" w:rsidRDefault="001E0301"/>
    <w:p w14:paraId="2D5A9406" w14:textId="77777777" w:rsidR="00A12232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sz w:val="28"/>
          <w:szCs w:val="28"/>
        </w:rPr>
      </w:pPr>
      <w:r w:rsidRPr="00B8498A">
        <w:rPr>
          <w:rFonts w:ascii="Century Gothic" w:hAnsi="Century Gothic" w:cs="Century Gothic"/>
          <w:b/>
          <w:bCs/>
          <w:sz w:val="28"/>
          <w:szCs w:val="28"/>
        </w:rPr>
        <w:t>JEPB Monthly Meeting Agenda</w:t>
      </w:r>
    </w:p>
    <w:p w14:paraId="06ED77A9" w14:textId="549B92FC" w:rsidR="00A12232" w:rsidRPr="00B8498A" w:rsidRDefault="00AC079E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sz w:val="28"/>
          <w:szCs w:val="28"/>
        </w:rPr>
      </w:pPr>
      <w:r>
        <w:rPr>
          <w:rFonts w:ascii="Century Gothic" w:hAnsi="Century Gothic" w:cs="Century Gothic"/>
          <w:b/>
          <w:sz w:val="28"/>
          <w:szCs w:val="28"/>
        </w:rPr>
        <w:t xml:space="preserve">Monday, </w:t>
      </w:r>
      <w:r w:rsidR="000C0963">
        <w:rPr>
          <w:rFonts w:ascii="Century Gothic" w:hAnsi="Century Gothic" w:cs="Century Gothic"/>
          <w:b/>
          <w:sz w:val="28"/>
          <w:szCs w:val="28"/>
        </w:rPr>
        <w:t>August 15</w:t>
      </w:r>
      <w:r w:rsidR="008D3936">
        <w:rPr>
          <w:rFonts w:ascii="Century Gothic" w:hAnsi="Century Gothic" w:cs="Century Gothic"/>
          <w:b/>
          <w:sz w:val="28"/>
          <w:szCs w:val="28"/>
        </w:rPr>
        <w:t>, 2022</w:t>
      </w:r>
    </w:p>
    <w:p w14:paraId="5F143AD3" w14:textId="77777777" w:rsidR="00A12232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bookmarkStart w:id="0" w:name="_Hlk48051169"/>
      <w:r>
        <w:rPr>
          <w:rFonts w:ascii="Century Gothic" w:hAnsi="Century Gothic" w:cs="Century Gothic"/>
          <w:color w:val="000000"/>
          <w:sz w:val="28"/>
          <w:szCs w:val="28"/>
        </w:rPr>
        <w:t>Physical Location:</w:t>
      </w:r>
    </w:p>
    <w:p w14:paraId="2621A5D8" w14:textId="77777777" w:rsidR="00A12232" w:rsidRPr="005A0EAC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5A0EAC">
        <w:rPr>
          <w:rFonts w:ascii="Century Gothic" w:hAnsi="Century Gothic" w:cs="Century Gothic"/>
          <w:color w:val="000000"/>
          <w:sz w:val="28"/>
          <w:szCs w:val="28"/>
        </w:rPr>
        <w:t>5:00 p.m. - Ed Ball Building</w:t>
      </w:r>
    </w:p>
    <w:p w14:paraId="73E4063D" w14:textId="77777777" w:rsidR="00A12232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5A0EAC">
        <w:rPr>
          <w:rFonts w:ascii="Century Gothic" w:hAnsi="Century Gothic" w:cs="Century Gothic"/>
          <w:color w:val="000000"/>
          <w:sz w:val="28"/>
          <w:szCs w:val="28"/>
        </w:rPr>
        <w:t xml:space="preserve">214 N. Hogan Street – Conference Room </w:t>
      </w:r>
      <w:r w:rsidRPr="00B8498A">
        <w:rPr>
          <w:rFonts w:ascii="Century Gothic" w:hAnsi="Century Gothic" w:cs="Century Gothic"/>
          <w:color w:val="000000"/>
          <w:sz w:val="28"/>
          <w:szCs w:val="28"/>
        </w:rPr>
        <w:t>110</w:t>
      </w:r>
    </w:p>
    <w:p w14:paraId="0DD049E6" w14:textId="77777777" w:rsidR="00A12232" w:rsidRPr="005A0EAC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8"/>
          <w:szCs w:val="28"/>
        </w:rPr>
      </w:pPr>
    </w:p>
    <w:p w14:paraId="0AAFBA39" w14:textId="77777777" w:rsidR="00A12232" w:rsidRPr="00B8498A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B8498A">
        <w:rPr>
          <w:rFonts w:ascii="Century Gothic" w:hAnsi="Century Gothic" w:cs="Century Gothic"/>
          <w:b/>
          <w:bCs/>
          <w:color w:val="000000"/>
          <w:sz w:val="28"/>
          <w:szCs w:val="28"/>
        </w:rPr>
        <w:t>BOARD MEETING AGENDA</w:t>
      </w:r>
    </w:p>
    <w:p w14:paraId="1287E2F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021BEC4A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CALL TO ORDER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>DAVID WOOD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</w:p>
    <w:bookmarkEnd w:id="0"/>
    <w:p w14:paraId="04448756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</w:p>
    <w:p w14:paraId="5408A76A" w14:textId="77777777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I. CHAIRMAN’S REMARKS</w:t>
      </w:r>
    </w:p>
    <w:p w14:paraId="6B0B6EA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0A1EA52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II. COMMENTS FROM THE PUBLIC </w:t>
      </w:r>
    </w:p>
    <w:p w14:paraId="4EA70ED9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17"/>
          <w:szCs w:val="17"/>
        </w:rPr>
      </w:pPr>
    </w:p>
    <w:p w14:paraId="79F18A79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III. APPROVAL OF MINUTES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4C4ADDB8" w14:textId="14276593" w:rsidR="00AC079E" w:rsidRDefault="00A12232" w:rsidP="00A12232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/>
          <w:bCs/>
          <w:sz w:val="22"/>
        </w:rPr>
      </w:pPr>
      <w:r w:rsidRPr="008D3936">
        <w:rPr>
          <w:rFonts w:ascii="Century Gothic" w:hAnsi="Century Gothic"/>
          <w:bCs/>
          <w:sz w:val="22"/>
        </w:rPr>
        <w:t xml:space="preserve">Minutes of </w:t>
      </w:r>
      <w:r w:rsidR="000C0963">
        <w:rPr>
          <w:rFonts w:ascii="Century Gothic" w:hAnsi="Century Gothic"/>
          <w:bCs/>
          <w:sz w:val="22"/>
        </w:rPr>
        <w:t>July 18</w:t>
      </w:r>
      <w:r w:rsidRPr="008D3936">
        <w:rPr>
          <w:rFonts w:ascii="Century Gothic" w:hAnsi="Century Gothic"/>
          <w:bCs/>
          <w:sz w:val="22"/>
        </w:rPr>
        <w:t>, 202</w:t>
      </w:r>
      <w:r w:rsidR="0097512A">
        <w:rPr>
          <w:rFonts w:ascii="Century Gothic" w:hAnsi="Century Gothic"/>
          <w:bCs/>
          <w:sz w:val="22"/>
        </w:rPr>
        <w:t>2</w:t>
      </w:r>
      <w:r w:rsidRPr="008D3936">
        <w:rPr>
          <w:rFonts w:ascii="Century Gothic" w:hAnsi="Century Gothic"/>
          <w:bCs/>
          <w:sz w:val="22"/>
        </w:rPr>
        <w:t>, Monthly Meeting</w:t>
      </w:r>
    </w:p>
    <w:p w14:paraId="19EA822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</w:rPr>
      </w:pPr>
    </w:p>
    <w:p w14:paraId="5490EDD6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IV. </w:t>
      </w:r>
      <w:r w:rsidRPr="00E85E9E">
        <w:rPr>
          <w:rFonts w:ascii="Century Gothic" w:eastAsiaTheme="majorEastAsia" w:hAnsi="Century Gothic" w:cstheme="majorBidi"/>
          <w:color w:val="4F81BD" w:themeColor="accent1"/>
          <w:sz w:val="22"/>
        </w:rPr>
        <w:t>CONSENT ORDERS</w:t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>
        <w:rPr>
          <w:rFonts w:ascii="Century Gothic" w:hAnsi="Century Gothic"/>
          <w:b/>
          <w:bCs/>
          <w:sz w:val="22"/>
        </w:rPr>
        <w:tab/>
        <w:t>TREE KILBOURN</w:t>
      </w:r>
      <w:r w:rsidRPr="00054AFF">
        <w:rPr>
          <w:rFonts w:ascii="Century Gothic" w:hAnsi="Century Gothic"/>
          <w:b/>
          <w:bCs/>
          <w:sz w:val="22"/>
        </w:rPr>
        <w:t xml:space="preserve"> </w:t>
      </w:r>
    </w:p>
    <w:p w14:paraId="3151895F" w14:textId="77777777" w:rsidR="00A303DD" w:rsidRDefault="00A303DD" w:rsidP="00A1223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</w:pPr>
      <w:bookmarkStart w:id="1" w:name="_Hlk48050436"/>
    </w:p>
    <w:p w14:paraId="5700FD63" w14:textId="38365741" w:rsidR="00A12232" w:rsidRDefault="00A12232" w:rsidP="00A1223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</w:pPr>
      <w:r w:rsidRPr="006173A2"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  <w:t>Air/Noise</w:t>
      </w:r>
    </w:p>
    <w:p w14:paraId="17BE3CDF" w14:textId="77777777" w:rsidR="00A47FC8" w:rsidRPr="006173A2" w:rsidRDefault="00A47FC8" w:rsidP="00A1223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</w:pPr>
    </w:p>
    <w:bookmarkEnd w:id="1"/>
    <w:p w14:paraId="01765F4F" w14:textId="66391A3A" w:rsidR="00A47FC8" w:rsidRPr="000C0963" w:rsidRDefault="000C0963" w:rsidP="000C0963">
      <w:pPr>
        <w:pStyle w:val="ListParagraph"/>
        <w:numPr>
          <w:ilvl w:val="0"/>
          <w:numId w:val="4"/>
        </w:numPr>
        <w:ind w:left="1440"/>
        <w:rPr>
          <w:rFonts w:cs="Arial"/>
          <w:b/>
          <w:bCs/>
          <w:sz w:val="20"/>
        </w:rPr>
      </w:pPr>
      <w:r w:rsidRPr="000C0963">
        <w:rPr>
          <w:rFonts w:cs="Arial"/>
          <w:b/>
          <w:bCs/>
          <w:sz w:val="20"/>
        </w:rPr>
        <w:t>None</w:t>
      </w:r>
    </w:p>
    <w:p w14:paraId="5FC6715B" w14:textId="5B67BA7C" w:rsidR="00A12232" w:rsidRDefault="00A12232" w:rsidP="00A1223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</w:pPr>
      <w:r w:rsidRPr="006173A2"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  <w:t>Water</w:t>
      </w:r>
    </w:p>
    <w:p w14:paraId="356A08D5" w14:textId="1941892A" w:rsidR="0027408B" w:rsidRDefault="0027408B" w:rsidP="00A1223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</w:pPr>
    </w:p>
    <w:p w14:paraId="221D97A5" w14:textId="77777777" w:rsidR="000C0963" w:rsidRDefault="000C0963" w:rsidP="000C0963">
      <w:pPr>
        <w:pStyle w:val="ListParagraph"/>
        <w:numPr>
          <w:ilvl w:val="0"/>
          <w:numId w:val="26"/>
        </w:numPr>
        <w:ind w:left="1440"/>
        <w:rPr>
          <w:rFonts w:eastAsia="Times New Roman" w:cs="Arial"/>
          <w:bCs/>
          <w:snapToGrid w:val="0"/>
          <w:sz w:val="21"/>
          <w:szCs w:val="21"/>
        </w:rPr>
      </w:pPr>
      <w:r w:rsidRPr="008E158D">
        <w:rPr>
          <w:rFonts w:eastAsia="Times New Roman" w:cs="Arial"/>
          <w:b/>
          <w:snapToGrid w:val="0"/>
          <w:sz w:val="21"/>
          <w:szCs w:val="21"/>
        </w:rPr>
        <w:t xml:space="preserve">A &amp; S Hospitality Group LLC (WP-22-22) - </w:t>
      </w:r>
      <w:r w:rsidRPr="008E158D">
        <w:rPr>
          <w:rFonts w:eastAsia="Times New Roman" w:cs="Arial"/>
          <w:bCs/>
          <w:snapToGrid w:val="0"/>
          <w:sz w:val="21"/>
          <w:szCs w:val="21"/>
        </w:rPr>
        <w:t>Discharge of untreated wastewater to the ground and surrounding environment; Failure to operate and maintain the System to remain operational, to function as intended, and to provide uninterrupted transmission of wastewater; Allowing stormwater to enter into a sewer designed to carry wastewater; Allowing wastewater to bypass the System or its Treatment Facility; Failure to comply with Wastewater Collection/Transmission System design standards; Failure to perform required maintenance at the System and/or have required records; Failure to notify EQD of Discharge from the System and provide required records</w:t>
      </w:r>
    </w:p>
    <w:p w14:paraId="644F548E" w14:textId="77777777" w:rsidR="000C0963" w:rsidRDefault="000C0963" w:rsidP="000C0963">
      <w:pPr>
        <w:rPr>
          <w:rFonts w:eastAsia="Times New Roman" w:cs="Arial"/>
          <w:bCs/>
          <w:snapToGrid w:val="0"/>
          <w:sz w:val="21"/>
          <w:szCs w:val="21"/>
        </w:rPr>
      </w:pPr>
    </w:p>
    <w:p w14:paraId="526BAD97" w14:textId="77777777" w:rsidR="000C0963" w:rsidRPr="008E158D" w:rsidRDefault="000C0963" w:rsidP="000C0963">
      <w:pPr>
        <w:widowControl w:val="0"/>
        <w:ind w:left="1440" w:firstLine="720"/>
        <w:jc w:val="both"/>
        <w:rPr>
          <w:rFonts w:eastAsia="Times New Roman" w:cs="Arial"/>
          <w:snapToGrid w:val="0"/>
          <w:sz w:val="20"/>
          <w:szCs w:val="20"/>
          <w:u w:val="single"/>
        </w:rPr>
      </w:pPr>
      <w:r w:rsidRPr="008E158D">
        <w:rPr>
          <w:rFonts w:eastAsia="Times New Roman" w:cs="Arial"/>
          <w:snapToGrid w:val="0"/>
          <w:sz w:val="20"/>
          <w:szCs w:val="20"/>
          <w:u w:val="single"/>
        </w:rPr>
        <w:t>Respondent’s corrective actions:</w:t>
      </w:r>
    </w:p>
    <w:p w14:paraId="07EF6A2D" w14:textId="77777777" w:rsidR="000C0963" w:rsidRPr="008E158D" w:rsidRDefault="000C0963" w:rsidP="000C0963">
      <w:pPr>
        <w:widowControl w:val="0"/>
        <w:ind w:left="1440" w:firstLine="720"/>
        <w:jc w:val="both"/>
        <w:rPr>
          <w:rFonts w:eastAsia="Times New Roman" w:cs="Arial"/>
          <w:snapToGrid w:val="0"/>
          <w:sz w:val="20"/>
          <w:szCs w:val="20"/>
        </w:rPr>
      </w:pPr>
      <w:r w:rsidRPr="008E158D">
        <w:rPr>
          <w:rFonts w:eastAsia="Times New Roman" w:cs="Arial"/>
          <w:snapToGrid w:val="0"/>
          <w:sz w:val="20"/>
          <w:szCs w:val="20"/>
        </w:rPr>
        <w:t>Reengage engineer to continue work</w:t>
      </w:r>
    </w:p>
    <w:p w14:paraId="06C8FE8B" w14:textId="77777777" w:rsidR="000C0963" w:rsidRPr="008E158D" w:rsidRDefault="000C0963" w:rsidP="000C0963">
      <w:pPr>
        <w:widowControl w:val="0"/>
        <w:ind w:left="720"/>
        <w:jc w:val="both"/>
        <w:rPr>
          <w:rFonts w:eastAsia="Times New Roman" w:cs="Arial"/>
          <w:snapToGrid w:val="0"/>
          <w:sz w:val="20"/>
          <w:szCs w:val="20"/>
        </w:rPr>
      </w:pPr>
    </w:p>
    <w:p w14:paraId="67D9C4D4" w14:textId="77777777" w:rsidR="000C0963" w:rsidRPr="008E158D" w:rsidRDefault="000C0963" w:rsidP="000C0963">
      <w:pPr>
        <w:widowControl w:val="0"/>
        <w:ind w:left="1440" w:firstLine="720"/>
        <w:jc w:val="both"/>
        <w:rPr>
          <w:rFonts w:eastAsia="Times New Roman" w:cs="Arial"/>
          <w:snapToGrid w:val="0"/>
          <w:sz w:val="20"/>
          <w:szCs w:val="20"/>
          <w:u w:val="single"/>
        </w:rPr>
      </w:pPr>
      <w:r w:rsidRPr="008E158D">
        <w:rPr>
          <w:rFonts w:eastAsia="Times New Roman" w:cs="Arial"/>
          <w:snapToGrid w:val="0"/>
          <w:sz w:val="20"/>
          <w:szCs w:val="20"/>
          <w:u w:val="single"/>
        </w:rPr>
        <w:t>Consent Order settlement fee:</w:t>
      </w:r>
    </w:p>
    <w:p w14:paraId="2860EAE9" w14:textId="77777777" w:rsidR="000C0963" w:rsidRPr="008E158D" w:rsidRDefault="000C0963" w:rsidP="000C0963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  <w:r w:rsidRPr="008E158D">
        <w:rPr>
          <w:rFonts w:eastAsia="Times New Roman" w:cs="Arial"/>
          <w:snapToGrid w:val="0"/>
          <w:sz w:val="20"/>
          <w:szCs w:val="20"/>
        </w:rPr>
        <w:t xml:space="preserve">No new penalty assessed at this time. Consent Order is to ensure prior owner’s </w:t>
      </w:r>
      <w:r w:rsidRPr="008E158D">
        <w:rPr>
          <w:rFonts w:eastAsia="Times New Roman" w:cs="Arial"/>
          <w:snapToGrid w:val="0"/>
          <w:sz w:val="20"/>
          <w:szCs w:val="20"/>
        </w:rPr>
        <w:lastRenderedPageBreak/>
        <w:t>efforts are continued and completed</w:t>
      </w:r>
    </w:p>
    <w:p w14:paraId="2920A3B8" w14:textId="77777777" w:rsidR="000C0963" w:rsidRPr="008E158D" w:rsidRDefault="000C0963" w:rsidP="000C0963">
      <w:pPr>
        <w:widowControl w:val="0"/>
        <w:ind w:left="720"/>
        <w:jc w:val="both"/>
        <w:rPr>
          <w:rFonts w:eastAsia="Times New Roman" w:cs="Arial"/>
          <w:snapToGrid w:val="0"/>
          <w:sz w:val="20"/>
          <w:szCs w:val="20"/>
        </w:rPr>
      </w:pPr>
    </w:p>
    <w:p w14:paraId="643590B9" w14:textId="77777777" w:rsidR="000C0963" w:rsidRPr="008E158D" w:rsidRDefault="000C0963" w:rsidP="000C0963">
      <w:pPr>
        <w:ind w:left="1440" w:firstLine="720"/>
        <w:jc w:val="both"/>
        <w:rPr>
          <w:rFonts w:eastAsia="Times New Roman" w:cs="Arial"/>
          <w:snapToGrid w:val="0"/>
          <w:sz w:val="20"/>
          <w:szCs w:val="20"/>
        </w:rPr>
      </w:pPr>
      <w:r w:rsidRPr="008E158D">
        <w:rPr>
          <w:rFonts w:eastAsia="Times New Roman" w:cs="Arial"/>
          <w:snapToGrid w:val="0"/>
          <w:sz w:val="20"/>
          <w:szCs w:val="20"/>
          <w:u w:val="single"/>
        </w:rPr>
        <w:t>Consent Order requirements:</w:t>
      </w:r>
    </w:p>
    <w:p w14:paraId="75FE02F6" w14:textId="77777777" w:rsidR="000C0963" w:rsidRPr="008E158D" w:rsidRDefault="000C0963" w:rsidP="000C0963">
      <w:pPr>
        <w:pStyle w:val="ListParagraph"/>
        <w:widowControl w:val="0"/>
        <w:numPr>
          <w:ilvl w:val="2"/>
          <w:numId w:val="26"/>
        </w:numPr>
        <w:ind w:left="3240"/>
        <w:jc w:val="both"/>
        <w:rPr>
          <w:rFonts w:eastAsia="Times New Roman" w:cs="Arial"/>
          <w:snapToGrid w:val="0"/>
          <w:sz w:val="20"/>
          <w:szCs w:val="20"/>
        </w:rPr>
      </w:pPr>
      <w:r w:rsidRPr="008E158D">
        <w:rPr>
          <w:rFonts w:eastAsia="Times New Roman" w:cs="Arial"/>
          <w:snapToGrid w:val="0"/>
          <w:sz w:val="20"/>
          <w:szCs w:val="20"/>
        </w:rPr>
        <w:t>Emergency Repairs: Replace grease trap no later than July 31, 2022</w:t>
      </w:r>
    </w:p>
    <w:p w14:paraId="2CC49DF1" w14:textId="77777777" w:rsidR="000C0963" w:rsidRPr="008E158D" w:rsidRDefault="000C0963" w:rsidP="000C0963">
      <w:pPr>
        <w:pStyle w:val="ListParagraph"/>
        <w:widowControl w:val="0"/>
        <w:numPr>
          <w:ilvl w:val="2"/>
          <w:numId w:val="26"/>
        </w:numPr>
        <w:ind w:left="3240"/>
        <w:jc w:val="both"/>
        <w:rPr>
          <w:rFonts w:eastAsia="Times New Roman" w:cs="Arial"/>
          <w:snapToGrid w:val="0"/>
          <w:sz w:val="20"/>
          <w:szCs w:val="20"/>
        </w:rPr>
      </w:pPr>
      <w:r w:rsidRPr="008E158D">
        <w:rPr>
          <w:rFonts w:eastAsia="Times New Roman" w:cs="Arial"/>
          <w:snapToGrid w:val="0"/>
          <w:sz w:val="20"/>
          <w:szCs w:val="20"/>
        </w:rPr>
        <w:t>Interim Engineer Report:  No later than August 31, 2022 [Project deadlines based on EQD accepted Engineer Report]</w:t>
      </w:r>
    </w:p>
    <w:p w14:paraId="0DEBE2B9" w14:textId="77777777" w:rsidR="000C0963" w:rsidRPr="008E158D" w:rsidRDefault="000C0963" w:rsidP="000C0963">
      <w:pPr>
        <w:pStyle w:val="ListParagraph"/>
        <w:widowControl w:val="0"/>
        <w:numPr>
          <w:ilvl w:val="2"/>
          <w:numId w:val="26"/>
        </w:numPr>
        <w:ind w:left="3240"/>
        <w:jc w:val="both"/>
        <w:rPr>
          <w:rFonts w:eastAsia="Times New Roman" w:cs="Arial"/>
          <w:snapToGrid w:val="0"/>
          <w:sz w:val="20"/>
          <w:szCs w:val="20"/>
        </w:rPr>
      </w:pPr>
      <w:r w:rsidRPr="008E158D">
        <w:rPr>
          <w:rFonts w:eastAsia="Times New Roman" w:cs="Arial"/>
          <w:snapToGrid w:val="0"/>
          <w:sz w:val="20"/>
          <w:szCs w:val="20"/>
        </w:rPr>
        <w:t>DEP Permit application (if required): Within 60 days of notification by EQD</w:t>
      </w:r>
    </w:p>
    <w:p w14:paraId="2D658137" w14:textId="77777777" w:rsidR="000C0963" w:rsidRPr="008E158D" w:rsidRDefault="000C0963" w:rsidP="000C0963">
      <w:pPr>
        <w:pStyle w:val="ListParagraph"/>
        <w:widowControl w:val="0"/>
        <w:numPr>
          <w:ilvl w:val="2"/>
          <w:numId w:val="26"/>
        </w:numPr>
        <w:ind w:left="3240"/>
        <w:jc w:val="both"/>
        <w:rPr>
          <w:rFonts w:eastAsia="Times New Roman" w:cs="Arial"/>
          <w:snapToGrid w:val="0"/>
          <w:sz w:val="20"/>
          <w:szCs w:val="20"/>
        </w:rPr>
      </w:pPr>
      <w:r w:rsidRPr="008E158D">
        <w:rPr>
          <w:rFonts w:eastAsia="Times New Roman" w:cs="Arial"/>
          <w:snapToGrid w:val="0"/>
          <w:sz w:val="20"/>
          <w:szCs w:val="20"/>
        </w:rPr>
        <w:t xml:space="preserve">Final Engineer Report:  December 31, </w:t>
      </w:r>
      <w:proofErr w:type="gramStart"/>
      <w:r w:rsidRPr="008E158D">
        <w:rPr>
          <w:rFonts w:eastAsia="Times New Roman" w:cs="Arial"/>
          <w:snapToGrid w:val="0"/>
          <w:sz w:val="20"/>
          <w:szCs w:val="20"/>
        </w:rPr>
        <w:t>2022</w:t>
      </w:r>
      <w:proofErr w:type="gramEnd"/>
      <w:r w:rsidRPr="008E158D">
        <w:rPr>
          <w:rFonts w:eastAsia="Times New Roman" w:cs="Arial"/>
          <w:snapToGrid w:val="0"/>
          <w:sz w:val="20"/>
          <w:szCs w:val="20"/>
        </w:rPr>
        <w:t xml:space="preserve"> or by deadline set by EQD after review of Engineer Report and/or DEP permit issuance</w:t>
      </w:r>
    </w:p>
    <w:p w14:paraId="2A1AE2B0" w14:textId="77777777" w:rsidR="000C0963" w:rsidRPr="008E158D" w:rsidRDefault="000C0963" w:rsidP="000C0963">
      <w:pPr>
        <w:pStyle w:val="ListParagraph"/>
        <w:widowControl w:val="0"/>
        <w:numPr>
          <w:ilvl w:val="2"/>
          <w:numId w:val="26"/>
        </w:numPr>
        <w:ind w:left="3240"/>
        <w:jc w:val="both"/>
        <w:rPr>
          <w:rFonts w:eastAsia="Times New Roman" w:cs="Arial"/>
          <w:snapToGrid w:val="0"/>
          <w:sz w:val="20"/>
          <w:szCs w:val="20"/>
        </w:rPr>
      </w:pPr>
      <w:r w:rsidRPr="008E158D">
        <w:rPr>
          <w:rFonts w:eastAsia="Times New Roman" w:cs="Arial"/>
          <w:snapToGrid w:val="0"/>
          <w:sz w:val="20"/>
          <w:szCs w:val="20"/>
        </w:rPr>
        <w:t>Monthly Status Report and Monthly Maintenance Records:  Beginning June 30, 2022</w:t>
      </w:r>
    </w:p>
    <w:p w14:paraId="64774D42" w14:textId="77777777" w:rsidR="000C0963" w:rsidRPr="008E158D" w:rsidRDefault="000C0963" w:rsidP="000C0963">
      <w:pPr>
        <w:pStyle w:val="ListParagraph"/>
        <w:widowControl w:val="0"/>
        <w:numPr>
          <w:ilvl w:val="2"/>
          <w:numId w:val="26"/>
        </w:numPr>
        <w:ind w:left="3240"/>
        <w:jc w:val="both"/>
        <w:rPr>
          <w:rFonts w:eastAsia="Times New Roman" w:cs="Arial"/>
          <w:snapToGrid w:val="0"/>
          <w:sz w:val="20"/>
          <w:szCs w:val="20"/>
        </w:rPr>
      </w:pPr>
      <w:r w:rsidRPr="008E158D">
        <w:rPr>
          <w:rFonts w:eastAsia="Times New Roman" w:cs="Arial"/>
          <w:snapToGrid w:val="0"/>
          <w:sz w:val="20"/>
          <w:szCs w:val="20"/>
        </w:rPr>
        <w:t>Stipulated penalties for noncompliance with deadlines and requirements</w:t>
      </w:r>
    </w:p>
    <w:p w14:paraId="29C71848" w14:textId="55FB5780" w:rsidR="00253CAB" w:rsidRDefault="00253CAB" w:rsidP="00F428ED">
      <w:pPr>
        <w:spacing w:line="218" w:lineRule="auto"/>
        <w:ind w:left="1440"/>
        <w:rPr>
          <w:rFonts w:cs="Arial"/>
          <w:bCs/>
          <w:sz w:val="21"/>
          <w:szCs w:val="21"/>
        </w:rPr>
      </w:pPr>
    </w:p>
    <w:p w14:paraId="26589F12" w14:textId="77777777" w:rsidR="00253CAB" w:rsidRDefault="00253CAB" w:rsidP="00F428ED">
      <w:pPr>
        <w:spacing w:line="218" w:lineRule="auto"/>
        <w:ind w:left="1440"/>
        <w:rPr>
          <w:rFonts w:cs="Arial"/>
          <w:bCs/>
          <w:sz w:val="21"/>
          <w:szCs w:val="21"/>
        </w:rPr>
      </w:pPr>
    </w:p>
    <w:p w14:paraId="44A47CA5" w14:textId="77777777" w:rsidR="000C0963" w:rsidRPr="008E158D" w:rsidRDefault="000C0963" w:rsidP="000C0963">
      <w:pPr>
        <w:pStyle w:val="ListParagraph"/>
        <w:numPr>
          <w:ilvl w:val="0"/>
          <w:numId w:val="26"/>
        </w:numPr>
        <w:ind w:left="1440"/>
        <w:rPr>
          <w:rFonts w:eastAsia="Times New Roman" w:cs="Arial"/>
          <w:bCs/>
          <w:snapToGrid w:val="0"/>
          <w:sz w:val="21"/>
          <w:szCs w:val="21"/>
        </w:rPr>
      </w:pPr>
      <w:bookmarkStart w:id="2" w:name="_Hlk109641512"/>
      <w:r w:rsidRPr="008E158D">
        <w:rPr>
          <w:rFonts w:eastAsia="Times New Roman" w:cs="Arial"/>
          <w:b/>
          <w:snapToGrid w:val="0"/>
          <w:sz w:val="21"/>
          <w:szCs w:val="21"/>
        </w:rPr>
        <w:t>Double Naught, Inc.</w:t>
      </w:r>
      <w:bookmarkEnd w:id="2"/>
      <w:r w:rsidRPr="008E158D">
        <w:rPr>
          <w:rFonts w:eastAsia="Times New Roman" w:cs="Arial"/>
          <w:b/>
          <w:snapToGrid w:val="0"/>
          <w:sz w:val="21"/>
          <w:szCs w:val="21"/>
        </w:rPr>
        <w:t xml:space="preserve"> (WP-22-25) - </w:t>
      </w:r>
      <w:r w:rsidRPr="008E158D">
        <w:rPr>
          <w:rFonts w:eastAsia="Times New Roman" w:cs="Arial"/>
          <w:bCs/>
          <w:snapToGrid w:val="0"/>
          <w:sz w:val="21"/>
          <w:szCs w:val="21"/>
        </w:rPr>
        <w:t>Discharge of untreated wastewater to the ground, surrounding environment and MS4; Failure to operate and maintain the System to remain operational, to function as intended, and to provide uninterrupted transmission of wastewater; Allowing wastewater to bypass the System or its Treatment Facility; Failure to comply with Wastewater Collection/Transmission System design standards; Failure to notify EQD of Discharge from the System and provide required records</w:t>
      </w:r>
    </w:p>
    <w:p w14:paraId="754E912B" w14:textId="77777777" w:rsidR="000C0963" w:rsidRDefault="000C0963" w:rsidP="000C0963">
      <w:pPr>
        <w:ind w:left="1440"/>
        <w:rPr>
          <w:rFonts w:eastAsia="Times New Roman" w:cs="Arial"/>
          <w:bCs/>
          <w:snapToGrid w:val="0"/>
          <w:sz w:val="21"/>
          <w:szCs w:val="21"/>
        </w:rPr>
      </w:pPr>
    </w:p>
    <w:p w14:paraId="6224068B" w14:textId="77777777" w:rsidR="000C0963" w:rsidRPr="008E158D" w:rsidRDefault="000C0963" w:rsidP="000C0963">
      <w:pPr>
        <w:widowControl w:val="0"/>
        <w:ind w:left="1440" w:firstLine="720"/>
        <w:jc w:val="both"/>
        <w:rPr>
          <w:rFonts w:eastAsia="Times New Roman" w:cs="Arial"/>
          <w:snapToGrid w:val="0"/>
          <w:sz w:val="20"/>
          <w:szCs w:val="20"/>
          <w:u w:val="single"/>
        </w:rPr>
      </w:pPr>
      <w:r w:rsidRPr="008E158D">
        <w:rPr>
          <w:rFonts w:eastAsia="Times New Roman" w:cs="Arial"/>
          <w:snapToGrid w:val="0"/>
          <w:sz w:val="20"/>
          <w:szCs w:val="20"/>
          <w:u w:val="single"/>
        </w:rPr>
        <w:t>Respondent’s corrective actions:</w:t>
      </w:r>
    </w:p>
    <w:p w14:paraId="1B1C004E" w14:textId="42BE7684" w:rsidR="000C0963" w:rsidRPr="008E158D" w:rsidRDefault="000C0963" w:rsidP="000C0963">
      <w:pPr>
        <w:widowControl w:val="0"/>
        <w:ind w:left="1440" w:firstLine="720"/>
        <w:jc w:val="both"/>
        <w:rPr>
          <w:rFonts w:eastAsia="Times New Roman" w:cs="Arial"/>
          <w:snapToGrid w:val="0"/>
          <w:sz w:val="20"/>
          <w:szCs w:val="20"/>
        </w:rPr>
      </w:pPr>
      <w:r w:rsidRPr="008E158D">
        <w:rPr>
          <w:rFonts w:eastAsia="Times New Roman" w:cs="Arial"/>
          <w:snapToGrid w:val="0"/>
          <w:sz w:val="20"/>
          <w:szCs w:val="20"/>
        </w:rPr>
        <w:t xml:space="preserve">Contractor removed wastewater and cleared lines. Engineer hired to review </w:t>
      </w:r>
      <w:r>
        <w:rPr>
          <w:rFonts w:eastAsia="Times New Roman" w:cs="Arial"/>
          <w:snapToGrid w:val="0"/>
          <w:sz w:val="20"/>
          <w:szCs w:val="20"/>
        </w:rPr>
        <w:tab/>
      </w:r>
      <w:r w:rsidRPr="008E158D">
        <w:rPr>
          <w:rFonts w:eastAsia="Times New Roman" w:cs="Arial"/>
          <w:snapToGrid w:val="0"/>
          <w:sz w:val="20"/>
          <w:szCs w:val="20"/>
        </w:rPr>
        <w:t>System</w:t>
      </w:r>
    </w:p>
    <w:p w14:paraId="1C4462D7" w14:textId="77777777" w:rsidR="000C0963" w:rsidRPr="008E158D" w:rsidRDefault="000C0963" w:rsidP="000C0963">
      <w:pPr>
        <w:widowControl w:val="0"/>
        <w:ind w:left="1440"/>
        <w:jc w:val="both"/>
        <w:rPr>
          <w:rFonts w:eastAsia="Times New Roman" w:cs="Arial"/>
          <w:snapToGrid w:val="0"/>
          <w:sz w:val="20"/>
          <w:szCs w:val="20"/>
        </w:rPr>
      </w:pPr>
    </w:p>
    <w:p w14:paraId="069095EB" w14:textId="77777777" w:rsidR="000C0963" w:rsidRPr="008E158D" w:rsidRDefault="000C0963" w:rsidP="000C0963">
      <w:pPr>
        <w:widowControl w:val="0"/>
        <w:ind w:left="1440" w:firstLine="720"/>
        <w:jc w:val="both"/>
        <w:rPr>
          <w:rFonts w:eastAsia="Times New Roman" w:cs="Arial"/>
          <w:snapToGrid w:val="0"/>
          <w:sz w:val="20"/>
          <w:szCs w:val="20"/>
          <w:u w:val="single"/>
        </w:rPr>
      </w:pPr>
      <w:r w:rsidRPr="008E158D">
        <w:rPr>
          <w:rFonts w:eastAsia="Times New Roman" w:cs="Arial"/>
          <w:snapToGrid w:val="0"/>
          <w:sz w:val="20"/>
          <w:szCs w:val="20"/>
          <w:u w:val="single"/>
        </w:rPr>
        <w:t>Consent Order settlement fee:</w:t>
      </w:r>
    </w:p>
    <w:p w14:paraId="73D41A9B" w14:textId="77777777" w:rsidR="000C0963" w:rsidRPr="008E158D" w:rsidRDefault="000C0963" w:rsidP="000C0963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  <w:r w:rsidRPr="008E158D">
        <w:rPr>
          <w:rFonts w:eastAsia="Times New Roman" w:cs="Arial"/>
          <w:snapToGrid w:val="0"/>
          <w:sz w:val="20"/>
          <w:szCs w:val="20"/>
        </w:rPr>
        <w:t>EQD reserves the right to assess and collect civil penalties for the violations outlined in this Consent Order and the attached Exhibit A following EQD’s review of the required Engineer Report or DEP Permit Application</w:t>
      </w:r>
    </w:p>
    <w:p w14:paraId="2B0D9C07" w14:textId="77777777" w:rsidR="000C0963" w:rsidRPr="008E158D" w:rsidRDefault="000C0963" w:rsidP="000C0963">
      <w:pPr>
        <w:widowControl w:val="0"/>
        <w:ind w:left="1440"/>
        <w:jc w:val="both"/>
        <w:rPr>
          <w:rFonts w:eastAsia="Times New Roman" w:cs="Arial"/>
          <w:snapToGrid w:val="0"/>
          <w:sz w:val="20"/>
          <w:szCs w:val="20"/>
        </w:rPr>
      </w:pPr>
    </w:p>
    <w:p w14:paraId="44278BCA" w14:textId="77777777" w:rsidR="000C0963" w:rsidRPr="008E158D" w:rsidRDefault="000C0963" w:rsidP="000C0963">
      <w:pPr>
        <w:ind w:left="1440" w:firstLine="720"/>
        <w:jc w:val="both"/>
        <w:rPr>
          <w:rFonts w:eastAsia="Times New Roman" w:cs="Arial"/>
          <w:snapToGrid w:val="0"/>
          <w:sz w:val="20"/>
          <w:szCs w:val="20"/>
        </w:rPr>
      </w:pPr>
      <w:r w:rsidRPr="008E158D">
        <w:rPr>
          <w:rFonts w:eastAsia="Times New Roman" w:cs="Arial"/>
          <w:snapToGrid w:val="0"/>
          <w:sz w:val="20"/>
          <w:szCs w:val="20"/>
          <w:u w:val="single"/>
        </w:rPr>
        <w:t>Consent Order requirements:</w:t>
      </w:r>
    </w:p>
    <w:p w14:paraId="3C2A96A8" w14:textId="77777777" w:rsidR="000C0963" w:rsidRPr="0049239C" w:rsidRDefault="000C0963" w:rsidP="00780D63">
      <w:pPr>
        <w:pStyle w:val="ListParagraph"/>
        <w:widowControl w:val="0"/>
        <w:numPr>
          <w:ilvl w:val="0"/>
          <w:numId w:val="27"/>
        </w:numPr>
        <w:ind w:left="2880"/>
        <w:jc w:val="both"/>
        <w:rPr>
          <w:rFonts w:eastAsia="Times New Roman" w:cs="Arial"/>
          <w:snapToGrid w:val="0"/>
          <w:sz w:val="20"/>
          <w:szCs w:val="20"/>
        </w:rPr>
      </w:pPr>
      <w:r w:rsidRPr="0049239C">
        <w:rPr>
          <w:rFonts w:eastAsia="Times New Roman" w:cs="Arial"/>
          <w:snapToGrid w:val="0"/>
          <w:sz w:val="20"/>
          <w:szCs w:val="20"/>
        </w:rPr>
        <w:t>Complete Engineer Report:  No later than September 30, 2022 [Project deadlines based on EQD accepted Engineer Report]</w:t>
      </w:r>
    </w:p>
    <w:p w14:paraId="48E26F71" w14:textId="77777777" w:rsidR="000C0963" w:rsidRPr="0049239C" w:rsidRDefault="000C0963" w:rsidP="00780D63">
      <w:pPr>
        <w:pStyle w:val="ListParagraph"/>
        <w:widowControl w:val="0"/>
        <w:numPr>
          <w:ilvl w:val="0"/>
          <w:numId w:val="27"/>
        </w:numPr>
        <w:ind w:left="2880"/>
        <w:jc w:val="both"/>
        <w:rPr>
          <w:rFonts w:eastAsia="Times New Roman" w:cs="Arial"/>
          <w:snapToGrid w:val="0"/>
          <w:sz w:val="20"/>
          <w:szCs w:val="20"/>
        </w:rPr>
      </w:pPr>
      <w:r w:rsidRPr="0049239C">
        <w:rPr>
          <w:rFonts w:eastAsia="Times New Roman" w:cs="Arial"/>
          <w:snapToGrid w:val="0"/>
          <w:sz w:val="20"/>
          <w:szCs w:val="20"/>
        </w:rPr>
        <w:t>DEP Permit application (if required): Within 60 days of notification by EQD</w:t>
      </w:r>
    </w:p>
    <w:p w14:paraId="31DA15AC" w14:textId="77777777" w:rsidR="000C0963" w:rsidRPr="0049239C" w:rsidRDefault="000C0963" w:rsidP="00780D63">
      <w:pPr>
        <w:pStyle w:val="ListParagraph"/>
        <w:widowControl w:val="0"/>
        <w:numPr>
          <w:ilvl w:val="0"/>
          <w:numId w:val="27"/>
        </w:numPr>
        <w:ind w:left="2880"/>
        <w:jc w:val="both"/>
        <w:rPr>
          <w:rFonts w:eastAsia="Times New Roman" w:cs="Arial"/>
          <w:snapToGrid w:val="0"/>
          <w:sz w:val="20"/>
          <w:szCs w:val="20"/>
        </w:rPr>
      </w:pPr>
      <w:r w:rsidRPr="0049239C">
        <w:rPr>
          <w:rFonts w:eastAsia="Times New Roman" w:cs="Arial"/>
          <w:snapToGrid w:val="0"/>
          <w:sz w:val="20"/>
          <w:szCs w:val="20"/>
        </w:rPr>
        <w:t xml:space="preserve">Final Engineer Report:  March 15, </w:t>
      </w:r>
      <w:proofErr w:type="gramStart"/>
      <w:r w:rsidRPr="0049239C">
        <w:rPr>
          <w:rFonts w:eastAsia="Times New Roman" w:cs="Arial"/>
          <w:snapToGrid w:val="0"/>
          <w:sz w:val="20"/>
          <w:szCs w:val="20"/>
        </w:rPr>
        <w:t>2023</w:t>
      </w:r>
      <w:proofErr w:type="gramEnd"/>
      <w:r w:rsidRPr="0049239C">
        <w:rPr>
          <w:rFonts w:eastAsia="Times New Roman" w:cs="Arial"/>
          <w:snapToGrid w:val="0"/>
          <w:sz w:val="20"/>
          <w:szCs w:val="20"/>
        </w:rPr>
        <w:t xml:space="preserve"> or by deadline set by EQD after review of Engineer Report and/or DEP permit issuance</w:t>
      </w:r>
    </w:p>
    <w:p w14:paraId="167E363D" w14:textId="77777777" w:rsidR="000C0963" w:rsidRPr="0049239C" w:rsidRDefault="000C0963" w:rsidP="00780D63">
      <w:pPr>
        <w:pStyle w:val="ListParagraph"/>
        <w:widowControl w:val="0"/>
        <w:numPr>
          <w:ilvl w:val="0"/>
          <w:numId w:val="27"/>
        </w:numPr>
        <w:ind w:left="2880"/>
        <w:jc w:val="both"/>
        <w:rPr>
          <w:rFonts w:eastAsia="Times New Roman" w:cs="Arial"/>
          <w:snapToGrid w:val="0"/>
          <w:sz w:val="20"/>
          <w:szCs w:val="20"/>
        </w:rPr>
      </w:pPr>
      <w:r w:rsidRPr="0049239C">
        <w:rPr>
          <w:rFonts w:eastAsia="Times New Roman" w:cs="Arial"/>
          <w:snapToGrid w:val="0"/>
          <w:sz w:val="20"/>
          <w:szCs w:val="20"/>
        </w:rPr>
        <w:t>Monthly Status Report and Monthly Maintenance Records:  Beginning July 31, 2022</w:t>
      </w:r>
    </w:p>
    <w:p w14:paraId="02F371F8" w14:textId="77777777" w:rsidR="000C0963" w:rsidRPr="0049239C" w:rsidRDefault="000C0963" w:rsidP="00780D63">
      <w:pPr>
        <w:pStyle w:val="ListParagraph"/>
        <w:widowControl w:val="0"/>
        <w:numPr>
          <w:ilvl w:val="0"/>
          <w:numId w:val="27"/>
        </w:numPr>
        <w:ind w:left="2880"/>
        <w:jc w:val="both"/>
        <w:rPr>
          <w:rFonts w:eastAsia="Times New Roman" w:cs="Arial"/>
          <w:snapToGrid w:val="0"/>
          <w:sz w:val="20"/>
          <w:szCs w:val="20"/>
        </w:rPr>
      </w:pPr>
      <w:r w:rsidRPr="0049239C">
        <w:rPr>
          <w:rFonts w:eastAsia="Times New Roman" w:cs="Arial"/>
          <w:snapToGrid w:val="0"/>
          <w:sz w:val="20"/>
          <w:szCs w:val="20"/>
        </w:rPr>
        <w:t>Stipulated penalties for noncompliance with deadlines and requirements</w:t>
      </w:r>
    </w:p>
    <w:p w14:paraId="286B2E90" w14:textId="77777777" w:rsidR="00F428ED" w:rsidRDefault="00F428ED" w:rsidP="00F428ED">
      <w:pPr>
        <w:tabs>
          <w:tab w:val="left" w:pos="2457"/>
        </w:tabs>
        <w:rPr>
          <w:rFonts w:eastAsia="Times New Roman" w:cs="Arial"/>
          <w:b/>
          <w:snapToGrid w:val="0"/>
          <w:sz w:val="22"/>
        </w:rPr>
      </w:pPr>
    </w:p>
    <w:p w14:paraId="1E00F010" w14:textId="58D22F05" w:rsidR="00253CAB" w:rsidRDefault="00253CAB" w:rsidP="00A12232">
      <w:pPr>
        <w:widowControl w:val="0"/>
        <w:ind w:left="5040"/>
        <w:jc w:val="both"/>
        <w:rPr>
          <w:rFonts w:eastAsia="Times New Roman" w:cs="Arial"/>
          <w:snapToGrid w:val="0"/>
          <w:sz w:val="18"/>
          <w:szCs w:val="18"/>
        </w:rPr>
      </w:pPr>
    </w:p>
    <w:p w14:paraId="1262B0C8" w14:textId="6F249396" w:rsidR="001E0301" w:rsidRDefault="001E0301" w:rsidP="00A12232">
      <w:pPr>
        <w:widowControl w:val="0"/>
        <w:ind w:left="5040"/>
        <w:jc w:val="both"/>
        <w:rPr>
          <w:rFonts w:eastAsia="Times New Roman" w:cs="Arial"/>
          <w:snapToGrid w:val="0"/>
          <w:sz w:val="18"/>
          <w:szCs w:val="18"/>
        </w:rPr>
      </w:pPr>
    </w:p>
    <w:p w14:paraId="693EE4C4" w14:textId="2CDB1609" w:rsidR="001E0301" w:rsidRDefault="001E0301" w:rsidP="00A12232">
      <w:pPr>
        <w:widowControl w:val="0"/>
        <w:ind w:left="5040"/>
        <w:jc w:val="both"/>
        <w:rPr>
          <w:rFonts w:eastAsia="Times New Roman" w:cs="Arial"/>
          <w:snapToGrid w:val="0"/>
          <w:sz w:val="18"/>
          <w:szCs w:val="18"/>
        </w:rPr>
      </w:pPr>
    </w:p>
    <w:p w14:paraId="6BE92125" w14:textId="69A98C63" w:rsidR="001E0301" w:rsidRDefault="001E0301" w:rsidP="00A12232">
      <w:pPr>
        <w:widowControl w:val="0"/>
        <w:ind w:left="5040"/>
        <w:jc w:val="both"/>
        <w:rPr>
          <w:rFonts w:eastAsia="Times New Roman" w:cs="Arial"/>
          <w:snapToGrid w:val="0"/>
          <w:sz w:val="18"/>
          <w:szCs w:val="18"/>
        </w:rPr>
      </w:pPr>
    </w:p>
    <w:p w14:paraId="287BAD39" w14:textId="2BB135D4" w:rsidR="001E0301" w:rsidRDefault="001E0301" w:rsidP="00A12232">
      <w:pPr>
        <w:widowControl w:val="0"/>
        <w:ind w:left="5040"/>
        <w:jc w:val="both"/>
        <w:rPr>
          <w:rFonts w:eastAsia="Times New Roman" w:cs="Arial"/>
          <w:snapToGrid w:val="0"/>
          <w:sz w:val="18"/>
          <w:szCs w:val="18"/>
        </w:rPr>
      </w:pPr>
    </w:p>
    <w:p w14:paraId="486AE2DA" w14:textId="478DA10F" w:rsidR="001E0301" w:rsidRDefault="001E0301" w:rsidP="00A12232">
      <w:pPr>
        <w:widowControl w:val="0"/>
        <w:ind w:left="5040"/>
        <w:jc w:val="both"/>
        <w:rPr>
          <w:rFonts w:eastAsia="Times New Roman" w:cs="Arial"/>
          <w:snapToGrid w:val="0"/>
          <w:sz w:val="18"/>
          <w:szCs w:val="18"/>
        </w:rPr>
      </w:pPr>
    </w:p>
    <w:p w14:paraId="1F688A74" w14:textId="08943AFE" w:rsidR="001E0301" w:rsidRDefault="001E0301" w:rsidP="00A12232">
      <w:pPr>
        <w:widowControl w:val="0"/>
        <w:ind w:left="5040"/>
        <w:jc w:val="both"/>
        <w:rPr>
          <w:rFonts w:eastAsia="Times New Roman" w:cs="Arial"/>
          <w:snapToGrid w:val="0"/>
          <w:sz w:val="18"/>
          <w:szCs w:val="18"/>
        </w:rPr>
      </w:pPr>
    </w:p>
    <w:p w14:paraId="39A7D440" w14:textId="76867B01" w:rsidR="001E0301" w:rsidRDefault="001E0301" w:rsidP="00A12232">
      <w:pPr>
        <w:widowControl w:val="0"/>
        <w:ind w:left="5040"/>
        <w:jc w:val="both"/>
        <w:rPr>
          <w:rFonts w:eastAsia="Times New Roman" w:cs="Arial"/>
          <w:snapToGrid w:val="0"/>
          <w:sz w:val="18"/>
          <w:szCs w:val="18"/>
        </w:rPr>
      </w:pPr>
    </w:p>
    <w:p w14:paraId="2029DAD0" w14:textId="00BC2460" w:rsidR="001E0301" w:rsidRDefault="001E0301" w:rsidP="00A12232">
      <w:pPr>
        <w:widowControl w:val="0"/>
        <w:ind w:left="5040"/>
        <w:jc w:val="both"/>
        <w:rPr>
          <w:rFonts w:eastAsia="Times New Roman" w:cs="Arial"/>
          <w:snapToGrid w:val="0"/>
          <w:sz w:val="18"/>
          <w:szCs w:val="18"/>
        </w:rPr>
      </w:pPr>
    </w:p>
    <w:p w14:paraId="4CCC1CF0" w14:textId="4D7F0784" w:rsidR="001E0301" w:rsidRDefault="001E0301" w:rsidP="00A12232">
      <w:pPr>
        <w:widowControl w:val="0"/>
        <w:ind w:left="5040"/>
        <w:jc w:val="both"/>
        <w:rPr>
          <w:rFonts w:eastAsia="Times New Roman" w:cs="Arial"/>
          <w:snapToGrid w:val="0"/>
          <w:sz w:val="18"/>
          <w:szCs w:val="18"/>
        </w:rPr>
      </w:pPr>
    </w:p>
    <w:p w14:paraId="1D504093" w14:textId="2ACA1747" w:rsidR="001E0301" w:rsidRDefault="001E0301" w:rsidP="00A12232">
      <w:pPr>
        <w:widowControl w:val="0"/>
        <w:ind w:left="5040"/>
        <w:jc w:val="both"/>
        <w:rPr>
          <w:rFonts w:eastAsia="Times New Roman" w:cs="Arial"/>
          <w:snapToGrid w:val="0"/>
          <w:sz w:val="18"/>
          <w:szCs w:val="18"/>
        </w:rPr>
      </w:pPr>
    </w:p>
    <w:p w14:paraId="25EBCA66" w14:textId="77777777" w:rsidR="001E0301" w:rsidRDefault="001E0301" w:rsidP="00A12232">
      <w:pPr>
        <w:widowControl w:val="0"/>
        <w:ind w:left="5040"/>
        <w:jc w:val="both"/>
        <w:rPr>
          <w:rFonts w:eastAsia="Times New Roman" w:cs="Arial"/>
          <w:snapToGrid w:val="0"/>
          <w:sz w:val="18"/>
          <w:szCs w:val="18"/>
        </w:rPr>
      </w:pPr>
    </w:p>
    <w:p w14:paraId="69591943" w14:textId="77777777" w:rsidR="00EE5CC8" w:rsidRDefault="00EE5CC8" w:rsidP="00A12232">
      <w:pPr>
        <w:widowControl w:val="0"/>
        <w:ind w:left="5040"/>
        <w:jc w:val="both"/>
        <w:rPr>
          <w:rFonts w:eastAsia="Times New Roman" w:cs="Arial"/>
          <w:snapToGrid w:val="0"/>
          <w:sz w:val="18"/>
          <w:szCs w:val="18"/>
        </w:rPr>
      </w:pPr>
    </w:p>
    <w:p w14:paraId="359B2AB1" w14:textId="2339D19E" w:rsidR="001E0301" w:rsidRPr="001E0301" w:rsidRDefault="001E0301" w:rsidP="001E0301">
      <w:pPr>
        <w:pStyle w:val="ListParagraph"/>
        <w:numPr>
          <w:ilvl w:val="0"/>
          <w:numId w:val="27"/>
        </w:numPr>
        <w:ind w:left="1440"/>
        <w:rPr>
          <w:rFonts w:cs="Arial"/>
          <w:bCs/>
          <w:sz w:val="21"/>
          <w:szCs w:val="21"/>
        </w:rPr>
      </w:pPr>
      <w:r w:rsidRPr="001E0301">
        <w:rPr>
          <w:rFonts w:cs="Arial"/>
          <w:b/>
          <w:bCs/>
          <w:sz w:val="21"/>
          <w:szCs w:val="21"/>
        </w:rPr>
        <w:lastRenderedPageBreak/>
        <w:t>Leos Liquor Express Inc. (WP-22-21)</w:t>
      </w:r>
      <w:r w:rsidRPr="001E0301">
        <w:rPr>
          <w:rFonts w:cs="Arial"/>
          <w:b/>
          <w:bCs/>
          <w:sz w:val="21"/>
          <w:szCs w:val="21"/>
        </w:rPr>
        <w:t xml:space="preserve"> - </w:t>
      </w:r>
      <w:r w:rsidRPr="001E0301">
        <w:rPr>
          <w:rFonts w:cs="Arial"/>
          <w:bCs/>
          <w:sz w:val="21"/>
          <w:szCs w:val="21"/>
        </w:rPr>
        <w:t>Unpermitted Discharge of untreated wastewater to the ground, surrounding environment and municipal separate stormwater sewer system (“MS4”); Failure to operate and maintain the System to remain operational, to function as intended, and to provide uninterrupted transmission of wastewater to the Regional Sewer Utility point of connection; Unlawful bypass of the System or its Treatment Facility; Failure to notify EQD of discharge and submit required records</w:t>
      </w:r>
    </w:p>
    <w:p w14:paraId="7C2B6972" w14:textId="28792C75" w:rsidR="001E0301" w:rsidRDefault="001E0301" w:rsidP="001E0301">
      <w:pPr>
        <w:rPr>
          <w:rFonts w:cs="Arial"/>
          <w:bCs/>
          <w:sz w:val="21"/>
          <w:szCs w:val="21"/>
        </w:rPr>
      </w:pPr>
    </w:p>
    <w:p w14:paraId="110BD3CD" w14:textId="77777777" w:rsidR="001E0301" w:rsidRPr="001E0301" w:rsidRDefault="001E0301" w:rsidP="001E0301">
      <w:pPr>
        <w:pStyle w:val="ListParagraph"/>
        <w:ind w:left="2160"/>
        <w:rPr>
          <w:rFonts w:cs="Arial"/>
          <w:bCs/>
          <w:sz w:val="21"/>
          <w:szCs w:val="21"/>
          <w:u w:val="single"/>
        </w:rPr>
      </w:pPr>
      <w:r w:rsidRPr="001E0301">
        <w:rPr>
          <w:rFonts w:cs="Arial"/>
          <w:bCs/>
          <w:sz w:val="21"/>
          <w:szCs w:val="21"/>
          <w:u w:val="single"/>
        </w:rPr>
        <w:t>Respondent’s corrective actions:</w:t>
      </w:r>
    </w:p>
    <w:p w14:paraId="0DC913B4" w14:textId="77777777" w:rsidR="001E0301" w:rsidRPr="001E0301" w:rsidRDefault="001E0301" w:rsidP="001E0301">
      <w:pPr>
        <w:pStyle w:val="ListParagraph"/>
        <w:ind w:left="2160"/>
        <w:rPr>
          <w:rFonts w:cs="Arial"/>
          <w:bCs/>
          <w:sz w:val="21"/>
          <w:szCs w:val="21"/>
        </w:rPr>
      </w:pPr>
      <w:r w:rsidRPr="001E0301">
        <w:rPr>
          <w:rFonts w:cs="Arial"/>
          <w:bCs/>
          <w:sz w:val="21"/>
          <w:szCs w:val="21"/>
        </w:rPr>
        <w:t>Discharge stopped</w:t>
      </w:r>
    </w:p>
    <w:p w14:paraId="76059BA8" w14:textId="77777777" w:rsidR="001E0301" w:rsidRPr="001E0301" w:rsidRDefault="001E0301" w:rsidP="001E0301">
      <w:pPr>
        <w:ind w:left="2160"/>
        <w:rPr>
          <w:rFonts w:cs="Arial"/>
          <w:bCs/>
          <w:sz w:val="21"/>
          <w:szCs w:val="21"/>
        </w:rPr>
      </w:pPr>
    </w:p>
    <w:p w14:paraId="50316FDF" w14:textId="77777777" w:rsidR="001E0301" w:rsidRPr="001E0301" w:rsidRDefault="001E0301" w:rsidP="001E0301">
      <w:pPr>
        <w:pStyle w:val="ListParagraph"/>
        <w:ind w:left="2160"/>
        <w:rPr>
          <w:rFonts w:cs="Arial"/>
          <w:bCs/>
          <w:sz w:val="21"/>
          <w:szCs w:val="21"/>
          <w:u w:val="single"/>
        </w:rPr>
      </w:pPr>
      <w:r w:rsidRPr="001E0301">
        <w:rPr>
          <w:rFonts w:cs="Arial"/>
          <w:bCs/>
          <w:sz w:val="21"/>
          <w:szCs w:val="21"/>
          <w:u w:val="single"/>
        </w:rPr>
        <w:t>Consent Order settlement fee:</w:t>
      </w:r>
    </w:p>
    <w:p w14:paraId="139D90F6" w14:textId="77777777" w:rsidR="001E0301" w:rsidRPr="001E0301" w:rsidRDefault="001E0301" w:rsidP="001E0301">
      <w:pPr>
        <w:pStyle w:val="ListParagraph"/>
        <w:ind w:left="2160"/>
        <w:rPr>
          <w:rFonts w:cs="Arial"/>
          <w:bCs/>
          <w:sz w:val="21"/>
          <w:szCs w:val="21"/>
        </w:rPr>
      </w:pPr>
      <w:r w:rsidRPr="001E0301">
        <w:rPr>
          <w:rFonts w:cs="Arial"/>
          <w:bCs/>
          <w:sz w:val="21"/>
          <w:szCs w:val="21"/>
        </w:rPr>
        <w:t>EQD reserves the right to assess and collect civil penalties for the violations outlined in this Consent Order and the attached Exhibit A following EQD’s review of the required Engineer Report or DEP Permit Application</w:t>
      </w:r>
    </w:p>
    <w:p w14:paraId="1ECEE3C4" w14:textId="77777777" w:rsidR="001E0301" w:rsidRPr="001E0301" w:rsidRDefault="001E0301" w:rsidP="001E0301">
      <w:pPr>
        <w:ind w:left="2160"/>
        <w:rPr>
          <w:rFonts w:cs="Arial"/>
          <w:bCs/>
          <w:sz w:val="21"/>
          <w:szCs w:val="21"/>
        </w:rPr>
      </w:pPr>
    </w:p>
    <w:p w14:paraId="0204AB1A" w14:textId="77777777" w:rsidR="001E0301" w:rsidRPr="001E0301" w:rsidRDefault="001E0301" w:rsidP="001E0301">
      <w:pPr>
        <w:pStyle w:val="ListParagraph"/>
        <w:ind w:left="2160"/>
        <w:rPr>
          <w:rFonts w:cs="Arial"/>
          <w:bCs/>
          <w:sz w:val="21"/>
          <w:szCs w:val="21"/>
        </w:rPr>
      </w:pPr>
      <w:r w:rsidRPr="001E0301">
        <w:rPr>
          <w:rFonts w:cs="Arial"/>
          <w:bCs/>
          <w:sz w:val="21"/>
          <w:szCs w:val="21"/>
          <w:u w:val="single"/>
        </w:rPr>
        <w:t>Consent Order requirements:</w:t>
      </w:r>
    </w:p>
    <w:p w14:paraId="0824B035" w14:textId="77777777" w:rsidR="001E0301" w:rsidRPr="001E0301" w:rsidRDefault="001E0301" w:rsidP="001E0301">
      <w:pPr>
        <w:pStyle w:val="ListParagraph"/>
        <w:numPr>
          <w:ilvl w:val="0"/>
          <w:numId w:val="27"/>
        </w:numPr>
        <w:ind w:left="2880"/>
        <w:rPr>
          <w:rFonts w:cs="Arial"/>
          <w:bCs/>
          <w:sz w:val="21"/>
          <w:szCs w:val="21"/>
        </w:rPr>
      </w:pPr>
      <w:r w:rsidRPr="001E0301">
        <w:rPr>
          <w:rFonts w:cs="Arial"/>
          <w:bCs/>
          <w:sz w:val="21"/>
          <w:szCs w:val="21"/>
        </w:rPr>
        <w:t>Engineer Report:  No later than August 31, 2022 [Project deadlines based on EQD accepted Engineer Report]</w:t>
      </w:r>
    </w:p>
    <w:p w14:paraId="028897BC" w14:textId="77777777" w:rsidR="001E0301" w:rsidRPr="001E0301" w:rsidRDefault="001E0301" w:rsidP="001E0301">
      <w:pPr>
        <w:pStyle w:val="ListParagraph"/>
        <w:numPr>
          <w:ilvl w:val="0"/>
          <w:numId w:val="27"/>
        </w:numPr>
        <w:ind w:left="2880"/>
        <w:rPr>
          <w:rFonts w:cs="Arial"/>
          <w:bCs/>
          <w:sz w:val="21"/>
          <w:szCs w:val="21"/>
        </w:rPr>
      </w:pPr>
      <w:r w:rsidRPr="001E0301">
        <w:rPr>
          <w:rFonts w:cs="Arial"/>
          <w:bCs/>
          <w:sz w:val="21"/>
          <w:szCs w:val="21"/>
        </w:rPr>
        <w:t>DEP Permit application (if required): Within 60 days of notification by EQD</w:t>
      </w:r>
    </w:p>
    <w:p w14:paraId="4D31AD6D" w14:textId="77777777" w:rsidR="001E0301" w:rsidRPr="001E0301" w:rsidRDefault="001E0301" w:rsidP="001E0301">
      <w:pPr>
        <w:pStyle w:val="ListParagraph"/>
        <w:numPr>
          <w:ilvl w:val="0"/>
          <w:numId w:val="27"/>
        </w:numPr>
        <w:ind w:left="2880"/>
        <w:rPr>
          <w:rFonts w:cs="Arial"/>
          <w:bCs/>
          <w:sz w:val="21"/>
          <w:szCs w:val="21"/>
        </w:rPr>
      </w:pPr>
      <w:r w:rsidRPr="001E0301">
        <w:rPr>
          <w:rFonts w:cs="Arial"/>
          <w:bCs/>
          <w:sz w:val="21"/>
          <w:szCs w:val="21"/>
        </w:rPr>
        <w:t>Final Engineer Report:  12/31/2022 or by deadline set by EQD after review of Engineer Report and/or DEP permit issuance</w:t>
      </w:r>
    </w:p>
    <w:p w14:paraId="05D70AA5" w14:textId="77777777" w:rsidR="001E0301" w:rsidRPr="001E0301" w:rsidRDefault="001E0301" w:rsidP="001E0301">
      <w:pPr>
        <w:pStyle w:val="ListParagraph"/>
        <w:numPr>
          <w:ilvl w:val="0"/>
          <w:numId w:val="27"/>
        </w:numPr>
        <w:ind w:left="2880"/>
        <w:rPr>
          <w:rFonts w:cs="Arial"/>
          <w:bCs/>
          <w:sz w:val="21"/>
          <w:szCs w:val="21"/>
        </w:rPr>
      </w:pPr>
      <w:r w:rsidRPr="001E0301">
        <w:rPr>
          <w:rFonts w:cs="Arial"/>
          <w:bCs/>
          <w:sz w:val="21"/>
          <w:szCs w:val="21"/>
        </w:rPr>
        <w:t>Monthly Status Report and Monthly Maintenance Records:  Beginning July 31, 2022</w:t>
      </w:r>
    </w:p>
    <w:p w14:paraId="25C00993" w14:textId="77777777" w:rsidR="001E0301" w:rsidRPr="001E0301" w:rsidRDefault="001E0301" w:rsidP="001E0301">
      <w:pPr>
        <w:pStyle w:val="ListParagraph"/>
        <w:numPr>
          <w:ilvl w:val="0"/>
          <w:numId w:val="27"/>
        </w:numPr>
        <w:ind w:left="2880"/>
        <w:rPr>
          <w:rFonts w:cs="Arial"/>
          <w:bCs/>
          <w:sz w:val="21"/>
          <w:szCs w:val="21"/>
        </w:rPr>
      </w:pPr>
      <w:r w:rsidRPr="001E0301">
        <w:rPr>
          <w:rFonts w:cs="Arial"/>
          <w:bCs/>
          <w:sz w:val="21"/>
          <w:szCs w:val="21"/>
        </w:rPr>
        <w:t>Stipulated penalties for noncompliance with deadlines and requirements</w:t>
      </w:r>
    </w:p>
    <w:p w14:paraId="4BAB49AA" w14:textId="0535CB57" w:rsidR="001E0301" w:rsidRDefault="001E0301" w:rsidP="001E0301">
      <w:pPr>
        <w:rPr>
          <w:rFonts w:cs="Arial"/>
          <w:bCs/>
          <w:sz w:val="21"/>
          <w:szCs w:val="21"/>
        </w:rPr>
      </w:pPr>
    </w:p>
    <w:p w14:paraId="7BC66E24" w14:textId="067C5B5C" w:rsidR="001E0301" w:rsidRDefault="001E0301" w:rsidP="001E0301">
      <w:pPr>
        <w:rPr>
          <w:rFonts w:cs="Arial"/>
          <w:bCs/>
          <w:sz w:val="21"/>
          <w:szCs w:val="21"/>
        </w:rPr>
      </w:pPr>
    </w:p>
    <w:p w14:paraId="2E275C85" w14:textId="4CE984DF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V. ENFORCEMENT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>TREE KILBOURN</w:t>
      </w:r>
    </w:p>
    <w:p w14:paraId="37151E94" w14:textId="77777777" w:rsidR="00A12232" w:rsidRPr="00407052" w:rsidRDefault="00A12232" w:rsidP="00A12232">
      <w:pPr>
        <w:spacing w:after="200" w:line="276" w:lineRule="auto"/>
        <w:ind w:left="720"/>
        <w:contextualSpacing/>
        <w:rPr>
          <w:rFonts w:ascii="Century Gothic" w:eastAsia="Times New Roman" w:hAnsi="Century Gothic" w:cs="Times New Roman"/>
          <w:sz w:val="22"/>
        </w:rPr>
      </w:pPr>
    </w:p>
    <w:p w14:paraId="4042D973" w14:textId="77777777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VI. PRESENTATION(s)</w:t>
      </w:r>
    </w:p>
    <w:p w14:paraId="4CD86531" w14:textId="690FD3C9" w:rsidR="00276FC2" w:rsidRPr="00E46A53" w:rsidRDefault="00276FC2" w:rsidP="00276FC2">
      <w:pPr>
        <w:pStyle w:val="ListParagraph"/>
        <w:numPr>
          <w:ilvl w:val="0"/>
          <w:numId w:val="6"/>
        </w:numPr>
        <w:ind w:left="720"/>
        <w:rPr>
          <w:sz w:val="22"/>
        </w:rPr>
      </w:pPr>
      <w:r>
        <w:rPr>
          <w:sz w:val="22"/>
        </w:rPr>
        <w:t>Aquifer Levels – SJRWMD - scheduled for September meeting</w:t>
      </w:r>
    </w:p>
    <w:p w14:paraId="5B8F0542" w14:textId="77777777" w:rsidR="004B590A" w:rsidRPr="00631AB9" w:rsidRDefault="004B590A" w:rsidP="00A12232">
      <w:pPr>
        <w:pStyle w:val="ListParagraph"/>
        <w:keepNext/>
        <w:keepLines/>
        <w:outlineLvl w:val="0"/>
        <w:rPr>
          <w:rFonts w:ascii="Century Gothic" w:eastAsiaTheme="majorEastAsia" w:hAnsi="Century Gothic" w:cstheme="majorBidi"/>
          <w:sz w:val="22"/>
        </w:rPr>
      </w:pPr>
    </w:p>
    <w:p w14:paraId="166F58FC" w14:textId="534BA149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="00737D64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PUBLIC HEARING(s) </w:t>
      </w:r>
    </w:p>
    <w:p w14:paraId="23C3569B" w14:textId="77777777" w:rsidR="005619BD" w:rsidRDefault="005619BD" w:rsidP="005619BD">
      <w:pPr>
        <w:numPr>
          <w:ilvl w:val="1"/>
          <w:numId w:val="8"/>
        </w:numPr>
        <w:ind w:left="720"/>
        <w:rPr>
          <w:sz w:val="22"/>
        </w:rPr>
      </w:pPr>
      <w:r>
        <w:rPr>
          <w:sz w:val="22"/>
        </w:rPr>
        <w:t>Noise Variance Application – Summit Contracting Group</w:t>
      </w:r>
    </w:p>
    <w:p w14:paraId="5D2BE955" w14:textId="77777777" w:rsidR="00C3031E" w:rsidRPr="00D6044E" w:rsidRDefault="00C3031E" w:rsidP="00C3031E">
      <w:pPr>
        <w:pStyle w:val="ListParagraph"/>
        <w:autoSpaceDE w:val="0"/>
        <w:autoSpaceDN w:val="0"/>
        <w:adjustRightInd w:val="0"/>
        <w:ind w:left="360"/>
        <w:rPr>
          <w:rFonts w:ascii="Century Gothic" w:hAnsi="Century Gothic" w:cs="Century Gothic"/>
          <w:bCs/>
          <w:color w:val="000000"/>
          <w:sz w:val="22"/>
        </w:rPr>
      </w:pPr>
    </w:p>
    <w:p w14:paraId="3235DEF0" w14:textId="169A8648" w:rsidR="008D097E" w:rsidRPr="00054AFF" w:rsidRDefault="008D097E" w:rsidP="008D097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OLD BUSINESS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57B65B74" w14:textId="77777777" w:rsidR="008D097E" w:rsidRPr="00172B7C" w:rsidRDefault="008D097E" w:rsidP="008D097E">
      <w:pPr>
        <w:pStyle w:val="ListParagraph"/>
        <w:keepNext/>
        <w:keepLines/>
        <w:numPr>
          <w:ilvl w:val="0"/>
          <w:numId w:val="2"/>
        </w:numPr>
        <w:ind w:left="1080"/>
        <w:outlineLvl w:val="0"/>
        <w:rPr>
          <w:rFonts w:ascii="Century Gothic" w:eastAsia="Times New Roman" w:hAnsi="Century Gothic" w:cs="Times New Roman"/>
          <w:b/>
          <w:bCs/>
          <w:sz w:val="22"/>
        </w:rPr>
      </w:pPr>
      <w:r>
        <w:rPr>
          <w:rFonts w:ascii="Century Gothic" w:hAnsi="Century Gothic"/>
          <w:sz w:val="22"/>
        </w:rPr>
        <w:t>None</w:t>
      </w:r>
    </w:p>
    <w:p w14:paraId="09DF48CF" w14:textId="77777777" w:rsidR="008D097E" w:rsidRDefault="008D097E" w:rsidP="008D097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55F8F49B" w14:textId="5CCDCF72" w:rsidR="008D097E" w:rsidRDefault="008D097E" w:rsidP="008D097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IX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NEW BUSINESS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60831B9C" w14:textId="77777777" w:rsidR="005619BD" w:rsidRDefault="005619BD" w:rsidP="005619BD">
      <w:pPr>
        <w:numPr>
          <w:ilvl w:val="1"/>
          <w:numId w:val="8"/>
        </w:numPr>
        <w:ind w:left="1080"/>
        <w:rPr>
          <w:sz w:val="22"/>
        </w:rPr>
      </w:pPr>
      <w:r>
        <w:rPr>
          <w:sz w:val="22"/>
        </w:rPr>
        <w:t>Possible Retreat – DISCUSSION</w:t>
      </w:r>
    </w:p>
    <w:p w14:paraId="20C7114E" w14:textId="77777777" w:rsidR="005619BD" w:rsidRPr="00E46A53" w:rsidRDefault="005619BD" w:rsidP="005619BD">
      <w:pPr>
        <w:numPr>
          <w:ilvl w:val="1"/>
          <w:numId w:val="8"/>
        </w:numPr>
        <w:ind w:left="1080"/>
        <w:rPr>
          <w:sz w:val="22"/>
        </w:rPr>
      </w:pPr>
      <w:r>
        <w:rPr>
          <w:sz w:val="22"/>
        </w:rPr>
        <w:t>Education &amp; Public Outreach - DISCUSSION</w:t>
      </w:r>
    </w:p>
    <w:p w14:paraId="027BF5F5" w14:textId="71B8956D" w:rsidR="0028226E" w:rsidRDefault="0028226E" w:rsidP="0028226E">
      <w:pPr>
        <w:ind w:left="1080"/>
      </w:pPr>
    </w:p>
    <w:p w14:paraId="07C7CBCF" w14:textId="11443102" w:rsidR="00A12232" w:rsidRPr="00054AFF" w:rsidRDefault="008D097E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A12232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COMMISSION &amp; JEPB COMMITTEE UPDATES &amp; REPORTS</w:t>
      </w:r>
    </w:p>
    <w:p w14:paraId="16E2835E" w14:textId="124280A0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 xml:space="preserve">Waterways Commission 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="006173A2">
        <w:rPr>
          <w:rFonts w:ascii="Century Gothic" w:hAnsi="Century Gothic" w:cs="Century Gothic"/>
          <w:b/>
          <w:color w:val="000000"/>
          <w:sz w:val="20"/>
          <w:szCs w:val="20"/>
        </w:rPr>
        <w:t>ADAM HOYLES</w:t>
      </w:r>
    </w:p>
    <w:p w14:paraId="0AD66559" w14:textId="77777777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>KJB Commission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b/>
          <w:color w:val="000000"/>
          <w:sz w:val="20"/>
          <w:szCs w:val="20"/>
        </w:rPr>
        <w:t>JAMES RICHARDSON</w:t>
      </w:r>
    </w:p>
    <w:p w14:paraId="5DFAC3A6" w14:textId="77777777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 xml:space="preserve">JEPB Water Committee 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b/>
          <w:color w:val="000000"/>
          <w:sz w:val="20"/>
          <w:szCs w:val="20"/>
        </w:rPr>
        <w:t>TERRY CARR</w:t>
      </w:r>
    </w:p>
    <w:p w14:paraId="7830999C" w14:textId="77777777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 xml:space="preserve">JEPB Air Committee 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b/>
          <w:color w:val="000000"/>
          <w:sz w:val="20"/>
          <w:szCs w:val="20"/>
        </w:rPr>
        <w:t>MICHAEL WILLIAMS</w:t>
      </w:r>
    </w:p>
    <w:p w14:paraId="3FCE91A5" w14:textId="1F75D860" w:rsidR="00A12232" w:rsidRDefault="00A12232" w:rsidP="00A12232">
      <w:p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</w:p>
    <w:p w14:paraId="72B6402E" w14:textId="32172981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lastRenderedPageBreak/>
        <w:t>X</w:t>
      </w:r>
      <w:r w:rsidR="008D09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  </w:t>
      </w:r>
      <w:r w:rsidRPr="00172B7C">
        <w:rPr>
          <w:rFonts w:ascii="Century Gothic" w:eastAsiaTheme="majorEastAsia" w:hAnsi="Century Gothic" w:cstheme="majorBidi"/>
          <w:color w:val="4F81BD" w:themeColor="accent1"/>
          <w:sz w:val="22"/>
        </w:rPr>
        <w:t>EPB ADMINISTRATOR REPORT</w:t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>JAMES RICHARDSON</w:t>
      </w:r>
    </w:p>
    <w:p w14:paraId="54C90B5D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FC5C2EE" w14:textId="40E6277D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8D09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="00737D64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ENVIRONMENTAL QUALITY DIVISION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D6044E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>MELISSA LONG</w:t>
      </w:r>
    </w:p>
    <w:p w14:paraId="60BB33A2" w14:textId="77777777" w:rsidR="0028226E" w:rsidRDefault="0028226E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520D089E" w14:textId="62DD5964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XI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ITEMS REFERRED TO COMMITTEES</w:t>
      </w:r>
    </w:p>
    <w:p w14:paraId="59106E0A" w14:textId="1A2B1188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2"/>
        </w:rPr>
      </w:pPr>
    </w:p>
    <w:p w14:paraId="665A4AE6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V. NEXT SCHEDULED BOARD MEETING(s) </w:t>
      </w:r>
    </w:p>
    <w:p w14:paraId="30F84E85" w14:textId="77777777" w:rsidR="00A12232" w:rsidRDefault="00A12232" w:rsidP="00A12232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B8498A">
        <w:rPr>
          <w:rFonts w:ascii="Century Gothic" w:hAnsi="Century Gothic" w:cs="Century Gothic"/>
          <w:sz w:val="22"/>
        </w:rPr>
        <w:t xml:space="preserve">JEPB Committees </w:t>
      </w:r>
    </w:p>
    <w:p w14:paraId="47933498" w14:textId="15B4083F" w:rsidR="00A12232" w:rsidRDefault="0097512A" w:rsidP="00A12232">
      <w:pPr>
        <w:autoSpaceDE w:val="0"/>
        <w:autoSpaceDN w:val="0"/>
        <w:adjustRightInd w:val="0"/>
        <w:spacing w:after="200" w:line="276" w:lineRule="auto"/>
        <w:ind w:left="1440"/>
        <w:contextualSpacing/>
        <w:rPr>
          <w:rFonts w:ascii="Century Gothic" w:hAnsi="Century Gothic" w:cs="Century Gothic"/>
          <w:sz w:val="22"/>
        </w:rPr>
      </w:pPr>
      <w:r>
        <w:rPr>
          <w:rFonts w:ascii="Century Gothic" w:hAnsi="Century Gothic" w:cs="Century Gothic"/>
          <w:sz w:val="22"/>
        </w:rPr>
        <w:t xml:space="preserve">Water Committee – </w:t>
      </w:r>
      <w:r w:rsidR="0028226E">
        <w:rPr>
          <w:rFonts w:ascii="Century Gothic" w:hAnsi="Century Gothic" w:cs="Century Gothic"/>
          <w:sz w:val="22"/>
        </w:rPr>
        <w:t>TBD</w:t>
      </w:r>
    </w:p>
    <w:p w14:paraId="36AD0C5D" w14:textId="67A492E1" w:rsidR="0028226E" w:rsidRDefault="0028226E" w:rsidP="00A12232">
      <w:pPr>
        <w:autoSpaceDE w:val="0"/>
        <w:autoSpaceDN w:val="0"/>
        <w:adjustRightInd w:val="0"/>
        <w:spacing w:after="200" w:line="276" w:lineRule="auto"/>
        <w:ind w:left="1440"/>
        <w:contextualSpacing/>
        <w:rPr>
          <w:rFonts w:ascii="Century Gothic" w:hAnsi="Century Gothic" w:cs="Century Gothic"/>
          <w:sz w:val="22"/>
        </w:rPr>
      </w:pPr>
      <w:r>
        <w:rPr>
          <w:rFonts w:ascii="Century Gothic" w:hAnsi="Century Gothic" w:cs="Century Gothic"/>
          <w:sz w:val="22"/>
        </w:rPr>
        <w:t>Air Committee - TBD</w:t>
      </w:r>
    </w:p>
    <w:p w14:paraId="75558DF9" w14:textId="0A98F2E8" w:rsidR="00A12232" w:rsidRPr="00B8498A" w:rsidRDefault="00A12232" w:rsidP="00A12232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B8498A">
        <w:rPr>
          <w:rFonts w:ascii="Century Gothic" w:hAnsi="Century Gothic" w:cs="Century Gothic"/>
          <w:sz w:val="22"/>
        </w:rPr>
        <w:t xml:space="preserve">JEPB Steering Committee – </w:t>
      </w:r>
      <w:r w:rsidR="005619BD">
        <w:rPr>
          <w:rFonts w:ascii="Century Gothic" w:hAnsi="Century Gothic" w:cs="Century Gothic"/>
          <w:sz w:val="22"/>
        </w:rPr>
        <w:t>September 12</w:t>
      </w:r>
      <w:r>
        <w:rPr>
          <w:rFonts w:ascii="Century Gothic" w:hAnsi="Century Gothic" w:cs="Century Gothic"/>
          <w:sz w:val="22"/>
        </w:rPr>
        <w:t>, 2022,</w:t>
      </w:r>
      <w:r w:rsidRPr="00B8498A">
        <w:rPr>
          <w:rFonts w:ascii="Century Gothic" w:hAnsi="Century Gothic" w:cs="Century Gothic"/>
          <w:sz w:val="22"/>
        </w:rPr>
        <w:t xml:space="preserve"> at 4:00 pm</w:t>
      </w:r>
    </w:p>
    <w:p w14:paraId="6E3472BB" w14:textId="0584F874" w:rsidR="00A12232" w:rsidRPr="00C3031E" w:rsidRDefault="00A12232" w:rsidP="00A12232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C3031E">
        <w:rPr>
          <w:rFonts w:ascii="Century Gothic" w:hAnsi="Century Gothic" w:cs="Century Gothic"/>
          <w:sz w:val="22"/>
        </w:rPr>
        <w:t>JEPB Monthly Meeting</w:t>
      </w:r>
      <w:r w:rsidR="00E537C6">
        <w:rPr>
          <w:rFonts w:ascii="Century Gothic" w:hAnsi="Century Gothic" w:cs="Century Gothic"/>
          <w:sz w:val="22"/>
        </w:rPr>
        <w:t xml:space="preserve"> </w:t>
      </w:r>
      <w:r w:rsidRPr="00C3031E">
        <w:rPr>
          <w:rFonts w:ascii="Century Gothic" w:hAnsi="Century Gothic" w:cs="Century Gothic"/>
          <w:sz w:val="22"/>
        </w:rPr>
        <w:t>–</w:t>
      </w:r>
      <w:r w:rsidR="00E537C6">
        <w:rPr>
          <w:rFonts w:ascii="Century Gothic" w:hAnsi="Century Gothic" w:cs="Century Gothic"/>
          <w:sz w:val="22"/>
        </w:rPr>
        <w:t xml:space="preserve"> </w:t>
      </w:r>
      <w:r w:rsidR="005619BD">
        <w:rPr>
          <w:rFonts w:ascii="Century Gothic" w:hAnsi="Century Gothic" w:cs="Century Gothic"/>
          <w:sz w:val="22"/>
        </w:rPr>
        <w:t>September 19</w:t>
      </w:r>
      <w:r w:rsidRPr="00C3031E">
        <w:rPr>
          <w:rFonts w:ascii="Century Gothic" w:hAnsi="Century Gothic" w:cs="Century Gothic"/>
          <w:sz w:val="22"/>
        </w:rPr>
        <w:t>, 2022, at 5:00 pm</w:t>
      </w:r>
    </w:p>
    <w:p w14:paraId="6D2251B6" w14:textId="77777777" w:rsidR="00A12232" w:rsidRDefault="00A12232" w:rsidP="00A12232">
      <w:p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18"/>
          <w:szCs w:val="18"/>
        </w:rPr>
      </w:pPr>
    </w:p>
    <w:p w14:paraId="58A5B4F7" w14:textId="1B873E0E" w:rsidR="00A12232" w:rsidRPr="00054AFF" w:rsidRDefault="00737D64" w:rsidP="00A12232">
      <w:pPr>
        <w:keepNext/>
        <w:keepLines/>
        <w:outlineLvl w:val="0"/>
        <w:rPr>
          <w:rFonts w:ascii="Century Gothic" w:eastAsia="Calibri" w:hAnsi="Century Gothic" w:cs="Times New Roman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XV. </w:t>
      </w:r>
      <w:r w:rsidR="00A12232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ADJOURNMENT </w:t>
      </w:r>
    </w:p>
    <w:p w14:paraId="681C5FB0" w14:textId="77777777" w:rsidR="00A12232" w:rsidRDefault="00A12232" w:rsidP="00A12232"/>
    <w:p w14:paraId="6A0C57E6" w14:textId="77777777" w:rsidR="00A12232" w:rsidRDefault="00A12232"/>
    <w:sectPr w:rsidR="00A12232" w:rsidSect="00683D3D">
      <w:headerReference w:type="first" r:id="rId8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99A0F" w14:textId="77777777" w:rsidR="00A94C57" w:rsidRDefault="00A94C57" w:rsidP="00D03439">
      <w:r>
        <w:separator/>
      </w:r>
    </w:p>
  </w:endnote>
  <w:endnote w:type="continuationSeparator" w:id="0">
    <w:p w14:paraId="17B78834" w14:textId="77777777" w:rsidR="00A94C57" w:rsidRDefault="00A94C57" w:rsidP="00D03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AB328" w14:textId="77777777" w:rsidR="00A94C57" w:rsidRDefault="00A94C57" w:rsidP="00D03439">
      <w:r>
        <w:separator/>
      </w:r>
    </w:p>
  </w:footnote>
  <w:footnote w:type="continuationSeparator" w:id="0">
    <w:p w14:paraId="5795727E" w14:textId="77777777" w:rsidR="00A94C57" w:rsidRDefault="00A94C57" w:rsidP="00D03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538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Environmental Protection Board Letterhead"/>
    </w:tblPr>
    <w:tblGrid>
      <w:gridCol w:w="3078"/>
      <w:gridCol w:w="5040"/>
      <w:gridCol w:w="3420"/>
    </w:tblGrid>
    <w:tr w:rsidR="00683D3D" w14:paraId="76CAA857" w14:textId="77777777" w:rsidTr="00683D3D">
      <w:trPr>
        <w:tblHeader/>
      </w:trPr>
      <w:tc>
        <w:tcPr>
          <w:tcW w:w="3078" w:type="dxa"/>
        </w:tcPr>
        <w:p w14:paraId="15C7B309" w14:textId="77777777" w:rsidR="00683D3D" w:rsidRDefault="00683D3D" w:rsidP="00BB05D0">
          <w:pPr>
            <w:pStyle w:val="Header"/>
          </w:pPr>
          <w:r w:rsidRPr="00D03439">
            <w:rPr>
              <w:noProof/>
              <w:color w:val="1F497D" w:themeColor="text2"/>
              <w:sz w:val="16"/>
              <w:szCs w:val="16"/>
            </w:rPr>
            <w:drawing>
              <wp:inline distT="0" distB="0" distL="0" distR="0" wp14:anchorId="04D127F0" wp14:editId="66F5DF54">
                <wp:extent cx="1554480" cy="1554480"/>
                <wp:effectExtent l="0" t="0" r="7620" b="7620"/>
                <wp:docPr id="1" name="Picture 1" title="Environmental Protection Boar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elissal\AppData\Local\Microsoft\Windows\Temporary Internet Files\Content.Outlook\DY0JJIOH\Green EPB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</w:tcPr>
        <w:p w14:paraId="292C1758" w14:textId="4F8922C9" w:rsidR="00683D3D" w:rsidRDefault="00EF17DF" w:rsidP="00BB05D0">
          <w:pPr>
            <w:pStyle w:val="Header"/>
            <w:spacing w:after="480"/>
            <w:rPr>
              <w:color w:val="1F497D" w:themeColor="text2"/>
              <w:sz w:val="16"/>
              <w:szCs w:val="16"/>
            </w:rPr>
          </w:pPr>
          <w:r>
            <w:rPr>
              <w:b/>
              <w:color w:val="1F497D" w:themeColor="text2"/>
              <w:sz w:val="16"/>
              <w:szCs w:val="16"/>
            </w:rPr>
            <w:t xml:space="preserve">Jacksonville </w:t>
          </w:r>
          <w:r w:rsidR="00683D3D">
            <w:rPr>
              <w:b/>
              <w:color w:val="1F497D" w:themeColor="text2"/>
              <w:sz w:val="16"/>
              <w:szCs w:val="16"/>
            </w:rPr>
            <w:t>Environmental Protection Board Members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David Wood</w:t>
          </w:r>
          <w:r w:rsidR="00683D3D">
            <w:rPr>
              <w:color w:val="1F497D" w:themeColor="text2"/>
              <w:sz w:val="16"/>
              <w:szCs w:val="16"/>
            </w:rPr>
            <w:t xml:space="preserve"> - Chairman</w:t>
          </w:r>
          <w:r w:rsidR="00683D3D">
            <w:rPr>
              <w:color w:val="1F497D" w:themeColor="text2"/>
              <w:sz w:val="16"/>
              <w:szCs w:val="16"/>
            </w:rPr>
            <w:br/>
          </w:r>
          <w:r w:rsidR="0050363F">
            <w:rPr>
              <w:color w:val="1F497D" w:themeColor="text2"/>
              <w:sz w:val="16"/>
              <w:szCs w:val="16"/>
            </w:rPr>
            <w:t>Thomas Deck</w:t>
          </w:r>
          <w:r w:rsidR="00683D3D">
            <w:rPr>
              <w:color w:val="1F497D" w:themeColor="text2"/>
              <w:sz w:val="16"/>
              <w:szCs w:val="16"/>
            </w:rPr>
            <w:t xml:space="preserve"> – Vice Chairman</w:t>
          </w:r>
          <w:r w:rsidR="00683D3D">
            <w:rPr>
              <w:color w:val="1F497D" w:themeColor="text2"/>
              <w:sz w:val="16"/>
              <w:szCs w:val="16"/>
            </w:rPr>
            <w:br/>
            <w:t>Roi Dagan, MD</w:t>
          </w:r>
          <w:r w:rsidR="000B378F">
            <w:rPr>
              <w:color w:val="1F497D" w:themeColor="text2"/>
              <w:sz w:val="16"/>
              <w:szCs w:val="16"/>
            </w:rPr>
            <w:t xml:space="preserve">, </w:t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50363F">
            <w:rPr>
              <w:color w:val="1F497D" w:themeColor="text2"/>
              <w:sz w:val="16"/>
              <w:szCs w:val="16"/>
            </w:rPr>
            <w:t>, Adam Hoyles</w:t>
          </w:r>
          <w:r w:rsidR="00683D3D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 xml:space="preserve">Beth Leaptrott, </w:t>
          </w:r>
          <w:r w:rsidR="002B2EF8">
            <w:rPr>
              <w:color w:val="1F497D" w:themeColor="text2"/>
              <w:sz w:val="16"/>
              <w:szCs w:val="16"/>
            </w:rPr>
            <w:t xml:space="preserve">Clint Noble, </w:t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  <w:r w:rsidR="00683D3D">
            <w:rPr>
              <w:color w:val="1F497D" w:themeColor="text2"/>
              <w:sz w:val="16"/>
              <w:szCs w:val="16"/>
            </w:rPr>
            <w:t xml:space="preserve"> </w:t>
          </w:r>
        </w:p>
        <w:p w14:paraId="602967A1" w14:textId="60A108A2" w:rsidR="003355F7" w:rsidRDefault="00683D3D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Education &amp; Public Outreach</w:t>
          </w:r>
          <w:r w:rsidRPr="00EC3733">
            <w:rPr>
              <w:b/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David Wood – Chair</w:t>
          </w:r>
        </w:p>
        <w:p w14:paraId="1B8851DA" w14:textId="3CBC03B1" w:rsidR="00683D3D" w:rsidRPr="00D03439" w:rsidRDefault="003355F7" w:rsidP="003355F7">
          <w:pPr>
            <w:pStyle w:val="Header"/>
            <w:spacing w:after="480"/>
            <w:rPr>
              <w:noProof/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Charles Garrison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Thomas Deck</w:t>
          </w:r>
        </w:p>
      </w:tc>
      <w:tc>
        <w:tcPr>
          <w:tcW w:w="3420" w:type="dxa"/>
        </w:tcPr>
        <w:p w14:paraId="79B5FFAF" w14:textId="670C3AA4" w:rsidR="000B378F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Air Odor Noise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Thomas Deck</w:t>
          </w:r>
          <w:r w:rsidR="001E7050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0B378F">
            <w:rPr>
              <w:color w:val="1F497D" w:themeColor="text2"/>
              <w:sz w:val="16"/>
              <w:szCs w:val="16"/>
            </w:rPr>
            <w:t xml:space="preserve"> </w:t>
          </w:r>
        </w:p>
        <w:p w14:paraId="72B3BBEC" w14:textId="5B086A62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Adam Hoyles</w:t>
          </w:r>
        </w:p>
        <w:p w14:paraId="6CE62AFC" w14:textId="45AA94CE" w:rsidR="002B2EF8" w:rsidRDefault="002B2EF8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Clint Noble</w:t>
          </w:r>
        </w:p>
        <w:p w14:paraId="12EC495D" w14:textId="16F28911" w:rsidR="000B378F" w:rsidRDefault="001E7050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Guillermo Simon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</w:p>
        <w:p w14:paraId="240BB82C" w14:textId="2DCF0CA0" w:rsidR="000B378F" w:rsidRDefault="00683D3D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Water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Charles Garrison</w:t>
          </w:r>
          <w:r w:rsidR="000B378F" w:rsidRPr="00EC3733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  <w:t>Roi Dagan, MD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Adam Hoyles</w:t>
          </w:r>
        </w:p>
        <w:p w14:paraId="031B0696" w14:textId="77777777" w:rsidR="002B2EF8" w:rsidRDefault="000B378F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</w:p>
        <w:p w14:paraId="6C32E010" w14:textId="04884F15" w:rsidR="001E7050" w:rsidRPr="00EC3733" w:rsidRDefault="002B2EF8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Clint Noble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</w:p>
      </w:tc>
    </w:tr>
  </w:tbl>
  <w:p w14:paraId="57A90C69" w14:textId="77777777" w:rsidR="00E26100" w:rsidRDefault="00E261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A7DBC"/>
    <w:multiLevelType w:val="hybridMultilevel"/>
    <w:tmpl w:val="B93E23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40429F"/>
    <w:multiLevelType w:val="hybridMultilevel"/>
    <w:tmpl w:val="04F80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6629A"/>
    <w:multiLevelType w:val="hybridMultilevel"/>
    <w:tmpl w:val="0114B2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D060AC"/>
    <w:multiLevelType w:val="hybridMultilevel"/>
    <w:tmpl w:val="2BACC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4742BA"/>
    <w:multiLevelType w:val="hybridMultilevel"/>
    <w:tmpl w:val="1D466534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0DD900E5"/>
    <w:multiLevelType w:val="hybridMultilevel"/>
    <w:tmpl w:val="5EE62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CF593A"/>
    <w:multiLevelType w:val="hybridMultilevel"/>
    <w:tmpl w:val="AEBE559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1514580C"/>
    <w:multiLevelType w:val="hybridMultilevel"/>
    <w:tmpl w:val="3ABCAE4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32A05E7E"/>
    <w:multiLevelType w:val="hybridMultilevel"/>
    <w:tmpl w:val="55889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ED6467"/>
    <w:multiLevelType w:val="hybridMultilevel"/>
    <w:tmpl w:val="A6F240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4170A05"/>
    <w:multiLevelType w:val="hybridMultilevel"/>
    <w:tmpl w:val="7708E8D8"/>
    <w:lvl w:ilvl="0" w:tplc="43B6FD3E">
      <w:start w:val="1"/>
      <w:numFmt w:val="upperRoman"/>
      <w:lvlText w:val="%1."/>
      <w:lvlJc w:val="left"/>
      <w:pPr>
        <w:ind w:left="810" w:hanging="360"/>
      </w:pPr>
      <w:rPr>
        <w:rFonts w:cs="Times New Roman" w:hint="default"/>
        <w:b/>
        <w:bCs/>
      </w:r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43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11" w15:restartNumberingAfterBreak="0">
    <w:nsid w:val="354F46C1"/>
    <w:multiLevelType w:val="hybridMultilevel"/>
    <w:tmpl w:val="3932B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B45FF8"/>
    <w:multiLevelType w:val="hybridMultilevel"/>
    <w:tmpl w:val="72D84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5A58AC"/>
    <w:multiLevelType w:val="hybridMultilevel"/>
    <w:tmpl w:val="D21891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E661C74"/>
    <w:multiLevelType w:val="hybridMultilevel"/>
    <w:tmpl w:val="5BDC7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CC6602"/>
    <w:multiLevelType w:val="hybridMultilevel"/>
    <w:tmpl w:val="3C6A0514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44594DB1"/>
    <w:multiLevelType w:val="hybridMultilevel"/>
    <w:tmpl w:val="B606A64E"/>
    <w:lvl w:ilvl="0" w:tplc="FFFFFFFF">
      <w:start w:val="1"/>
      <w:numFmt w:val="decimal"/>
      <w:lvlText w:val="%1."/>
      <w:lvlJc w:val="left"/>
      <w:pPr>
        <w:ind w:left="3240" w:hanging="360"/>
      </w:pPr>
    </w:lvl>
    <w:lvl w:ilvl="1" w:tplc="FFFFFFFF">
      <w:start w:val="1"/>
      <w:numFmt w:val="lowerLetter"/>
      <w:lvlText w:val="%2."/>
      <w:lvlJc w:val="left"/>
      <w:pPr>
        <w:ind w:left="3960" w:hanging="360"/>
      </w:pPr>
    </w:lvl>
    <w:lvl w:ilvl="2" w:tplc="FFFFFFFF" w:tentative="1">
      <w:start w:val="1"/>
      <w:numFmt w:val="lowerRoman"/>
      <w:lvlText w:val="%3."/>
      <w:lvlJc w:val="right"/>
      <w:pPr>
        <w:ind w:left="4680" w:hanging="180"/>
      </w:pPr>
    </w:lvl>
    <w:lvl w:ilvl="3" w:tplc="FFFFFFFF" w:tentative="1">
      <w:start w:val="1"/>
      <w:numFmt w:val="decimal"/>
      <w:lvlText w:val="%4."/>
      <w:lvlJc w:val="left"/>
      <w:pPr>
        <w:ind w:left="5400" w:hanging="360"/>
      </w:pPr>
    </w:lvl>
    <w:lvl w:ilvl="4" w:tplc="FFFFFFFF" w:tentative="1">
      <w:start w:val="1"/>
      <w:numFmt w:val="lowerLetter"/>
      <w:lvlText w:val="%5."/>
      <w:lvlJc w:val="left"/>
      <w:pPr>
        <w:ind w:left="6120" w:hanging="360"/>
      </w:pPr>
    </w:lvl>
    <w:lvl w:ilvl="5" w:tplc="FFFFFFFF" w:tentative="1">
      <w:start w:val="1"/>
      <w:numFmt w:val="lowerRoman"/>
      <w:lvlText w:val="%6."/>
      <w:lvlJc w:val="right"/>
      <w:pPr>
        <w:ind w:left="6840" w:hanging="180"/>
      </w:pPr>
    </w:lvl>
    <w:lvl w:ilvl="6" w:tplc="FFFFFFFF" w:tentative="1">
      <w:start w:val="1"/>
      <w:numFmt w:val="decimal"/>
      <w:lvlText w:val="%7."/>
      <w:lvlJc w:val="left"/>
      <w:pPr>
        <w:ind w:left="7560" w:hanging="360"/>
      </w:pPr>
    </w:lvl>
    <w:lvl w:ilvl="7" w:tplc="FFFFFFFF" w:tentative="1">
      <w:start w:val="1"/>
      <w:numFmt w:val="lowerLetter"/>
      <w:lvlText w:val="%8."/>
      <w:lvlJc w:val="left"/>
      <w:pPr>
        <w:ind w:left="8280" w:hanging="360"/>
      </w:pPr>
    </w:lvl>
    <w:lvl w:ilvl="8" w:tplc="FFFFFFFF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 w15:restartNumberingAfterBreak="0">
    <w:nsid w:val="4AA31682"/>
    <w:multiLevelType w:val="hybridMultilevel"/>
    <w:tmpl w:val="537880EE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 w15:restartNumberingAfterBreak="0">
    <w:nsid w:val="4FDC015D"/>
    <w:multiLevelType w:val="hybridMultilevel"/>
    <w:tmpl w:val="B122DFAA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 w15:restartNumberingAfterBreak="0">
    <w:nsid w:val="50A460BE"/>
    <w:multiLevelType w:val="hybridMultilevel"/>
    <w:tmpl w:val="B606A64E"/>
    <w:lvl w:ilvl="0" w:tplc="0409000F">
      <w:start w:val="1"/>
      <w:numFmt w:val="decimal"/>
      <w:lvlText w:val="%1."/>
      <w:lvlJc w:val="left"/>
      <w:pPr>
        <w:ind w:left="3240" w:hanging="360"/>
      </w:p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0" w15:restartNumberingAfterBreak="0">
    <w:nsid w:val="54882903"/>
    <w:multiLevelType w:val="hybridMultilevel"/>
    <w:tmpl w:val="29A023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7861D9"/>
    <w:multiLevelType w:val="hybridMultilevel"/>
    <w:tmpl w:val="2C0C2E94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 w15:restartNumberingAfterBreak="0">
    <w:nsid w:val="5BDA0A15"/>
    <w:multiLevelType w:val="hybridMultilevel"/>
    <w:tmpl w:val="DF347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914272"/>
    <w:multiLevelType w:val="hybridMultilevel"/>
    <w:tmpl w:val="2226960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4" w15:restartNumberingAfterBreak="0">
    <w:nsid w:val="67FC7B72"/>
    <w:multiLevelType w:val="hybridMultilevel"/>
    <w:tmpl w:val="533815E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72A90BAD"/>
    <w:multiLevelType w:val="hybridMultilevel"/>
    <w:tmpl w:val="5D90BAF4"/>
    <w:lvl w:ilvl="0" w:tplc="FFFFFFFF">
      <w:start w:val="1"/>
      <w:numFmt w:val="decimal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1C4DF3"/>
    <w:multiLevelType w:val="hybridMultilevel"/>
    <w:tmpl w:val="45FC5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5175395">
    <w:abstractNumId w:val="3"/>
  </w:num>
  <w:num w:numId="2" w16cid:durableId="1137797255">
    <w:abstractNumId w:val="8"/>
  </w:num>
  <w:num w:numId="3" w16cid:durableId="1458986677">
    <w:abstractNumId w:val="22"/>
  </w:num>
  <w:num w:numId="4" w16cid:durableId="705180376">
    <w:abstractNumId w:val="26"/>
  </w:num>
  <w:num w:numId="5" w16cid:durableId="1150710096">
    <w:abstractNumId w:val="9"/>
  </w:num>
  <w:num w:numId="6" w16cid:durableId="1080757879">
    <w:abstractNumId w:val="24"/>
  </w:num>
  <w:num w:numId="7" w16cid:durableId="1890459688">
    <w:abstractNumId w:val="14"/>
  </w:num>
  <w:num w:numId="8" w16cid:durableId="1530754461">
    <w:abstractNumId w:val="10"/>
  </w:num>
  <w:num w:numId="9" w16cid:durableId="1020084687">
    <w:abstractNumId w:val="11"/>
  </w:num>
  <w:num w:numId="10" w16cid:durableId="1406950642">
    <w:abstractNumId w:val="7"/>
  </w:num>
  <w:num w:numId="11" w16cid:durableId="1985766912">
    <w:abstractNumId w:val="2"/>
  </w:num>
  <w:num w:numId="12" w16cid:durableId="1943562548">
    <w:abstractNumId w:val="12"/>
  </w:num>
  <w:num w:numId="13" w16cid:durableId="842167974">
    <w:abstractNumId w:val="19"/>
  </w:num>
  <w:num w:numId="14" w16cid:durableId="1222132353">
    <w:abstractNumId w:val="16"/>
  </w:num>
  <w:num w:numId="15" w16cid:durableId="2029722246">
    <w:abstractNumId w:val="25"/>
  </w:num>
  <w:num w:numId="16" w16cid:durableId="1282761645">
    <w:abstractNumId w:val="0"/>
  </w:num>
  <w:num w:numId="17" w16cid:durableId="893851764">
    <w:abstractNumId w:val="20"/>
  </w:num>
  <w:num w:numId="18" w16cid:durableId="1359430937">
    <w:abstractNumId w:val="23"/>
  </w:num>
  <w:num w:numId="19" w16cid:durableId="705133119">
    <w:abstractNumId w:val="5"/>
  </w:num>
  <w:num w:numId="20" w16cid:durableId="1978759092">
    <w:abstractNumId w:val="1"/>
  </w:num>
  <w:num w:numId="21" w16cid:durableId="1362127650">
    <w:abstractNumId w:val="18"/>
  </w:num>
  <w:num w:numId="22" w16cid:durableId="1403526519">
    <w:abstractNumId w:val="4"/>
  </w:num>
  <w:num w:numId="23" w16cid:durableId="791704428">
    <w:abstractNumId w:val="17"/>
  </w:num>
  <w:num w:numId="24" w16cid:durableId="605310402">
    <w:abstractNumId w:val="21"/>
  </w:num>
  <w:num w:numId="25" w16cid:durableId="1741520001">
    <w:abstractNumId w:val="15"/>
  </w:num>
  <w:num w:numId="26" w16cid:durableId="1314797396">
    <w:abstractNumId w:val="13"/>
  </w:num>
  <w:num w:numId="27" w16cid:durableId="46347529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439"/>
    <w:rsid w:val="000B378F"/>
    <w:rsid w:val="000C0963"/>
    <w:rsid w:val="000F681E"/>
    <w:rsid w:val="00104363"/>
    <w:rsid w:val="00111EEB"/>
    <w:rsid w:val="001E0301"/>
    <w:rsid w:val="001E7050"/>
    <w:rsid w:val="00211C95"/>
    <w:rsid w:val="00253CAB"/>
    <w:rsid w:val="0027408B"/>
    <w:rsid w:val="00276FC2"/>
    <w:rsid w:val="0028226E"/>
    <w:rsid w:val="002A50CB"/>
    <w:rsid w:val="002B2EF8"/>
    <w:rsid w:val="002E2051"/>
    <w:rsid w:val="003355F7"/>
    <w:rsid w:val="00450A44"/>
    <w:rsid w:val="004639BC"/>
    <w:rsid w:val="004B590A"/>
    <w:rsid w:val="004D62EB"/>
    <w:rsid w:val="0050164B"/>
    <w:rsid w:val="0050363F"/>
    <w:rsid w:val="0053063E"/>
    <w:rsid w:val="005619BD"/>
    <w:rsid w:val="00577595"/>
    <w:rsid w:val="005960BE"/>
    <w:rsid w:val="006173A2"/>
    <w:rsid w:val="0064562D"/>
    <w:rsid w:val="00661145"/>
    <w:rsid w:val="006826BB"/>
    <w:rsid w:val="00683D3D"/>
    <w:rsid w:val="006F5563"/>
    <w:rsid w:val="0073251E"/>
    <w:rsid w:val="00737D64"/>
    <w:rsid w:val="00780D63"/>
    <w:rsid w:val="008017C6"/>
    <w:rsid w:val="0085140D"/>
    <w:rsid w:val="008A4B6B"/>
    <w:rsid w:val="008D097E"/>
    <w:rsid w:val="008D3936"/>
    <w:rsid w:val="0097512A"/>
    <w:rsid w:val="00A12232"/>
    <w:rsid w:val="00A303DD"/>
    <w:rsid w:val="00A411AE"/>
    <w:rsid w:val="00A47FC8"/>
    <w:rsid w:val="00A77E44"/>
    <w:rsid w:val="00A94C57"/>
    <w:rsid w:val="00AC079E"/>
    <w:rsid w:val="00B93071"/>
    <w:rsid w:val="00C038F6"/>
    <w:rsid w:val="00C3031E"/>
    <w:rsid w:val="00C37408"/>
    <w:rsid w:val="00D03439"/>
    <w:rsid w:val="00D6044E"/>
    <w:rsid w:val="00E26100"/>
    <w:rsid w:val="00E537C6"/>
    <w:rsid w:val="00EE5CC8"/>
    <w:rsid w:val="00EF17DF"/>
    <w:rsid w:val="00F30A7F"/>
    <w:rsid w:val="00F428ED"/>
    <w:rsid w:val="00FA161C"/>
    <w:rsid w:val="00FE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78E92D3E"/>
  <w15:docId w15:val="{3D232D53-F7A6-4E49-8D8F-F3E31A4C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439"/>
  </w:style>
  <w:style w:type="paragraph" w:styleId="Footer">
    <w:name w:val="footer"/>
    <w:basedOn w:val="Normal"/>
    <w:link w:val="Foot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439"/>
  </w:style>
  <w:style w:type="paragraph" w:styleId="BalloonText">
    <w:name w:val="Balloon Text"/>
    <w:basedOn w:val="Normal"/>
    <w:link w:val="BalloonTextChar"/>
    <w:uiPriority w:val="99"/>
    <w:semiHidden/>
    <w:unhideWhenUsed/>
    <w:rsid w:val="00D03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22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E91FA-046A-4F41-9C9B-3CD286901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804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5383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Long</dc:creator>
  <cp:lastModifiedBy>James Richardsobn</cp:lastModifiedBy>
  <cp:revision>4</cp:revision>
  <dcterms:created xsi:type="dcterms:W3CDTF">2022-08-08T18:44:00Z</dcterms:created>
  <dcterms:modified xsi:type="dcterms:W3CDTF">2022-08-10T21:28:00Z</dcterms:modified>
</cp:coreProperties>
</file>