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5716C" w14:textId="081E8C82" w:rsidR="002323EB" w:rsidRPr="00B8498A" w:rsidRDefault="00030C6F" w:rsidP="00030C6F">
      <w:pPr>
        <w:autoSpaceDE w:val="0"/>
        <w:autoSpaceDN w:val="0"/>
        <w:adjustRightInd w:val="0"/>
        <w:jc w:val="center"/>
        <w:rPr>
          <w:rFonts w:ascii="Century Gothic" w:hAnsi="Century Gothic" w:cs="Century Gothic"/>
          <w:b/>
          <w:bCs/>
          <w:sz w:val="28"/>
          <w:szCs w:val="28"/>
        </w:rPr>
      </w:pPr>
      <w:r w:rsidRPr="00B8498A">
        <w:rPr>
          <w:rFonts w:ascii="Century Gothic" w:hAnsi="Century Gothic" w:cs="Century Gothic"/>
          <w:b/>
          <w:bCs/>
          <w:sz w:val="28"/>
          <w:szCs w:val="28"/>
        </w:rPr>
        <w:t>JEPB Monthly Meeting Agenda</w:t>
      </w:r>
      <w:r w:rsidR="002323EB">
        <w:rPr>
          <w:rFonts w:ascii="Century Gothic" w:hAnsi="Century Gothic" w:cs="Century Gothic"/>
          <w:b/>
          <w:bCs/>
          <w:sz w:val="28"/>
          <w:szCs w:val="28"/>
        </w:rPr>
        <w:t xml:space="preserve"> – HYBRID Meeting</w:t>
      </w:r>
    </w:p>
    <w:p w14:paraId="6BC48984" w14:textId="1988128A" w:rsidR="00030C6F" w:rsidRPr="00B8498A" w:rsidRDefault="008534FB" w:rsidP="00030C6F">
      <w:pPr>
        <w:autoSpaceDE w:val="0"/>
        <w:autoSpaceDN w:val="0"/>
        <w:adjustRightInd w:val="0"/>
        <w:jc w:val="center"/>
        <w:rPr>
          <w:rFonts w:ascii="Century Gothic" w:hAnsi="Century Gothic" w:cs="Century Gothic"/>
          <w:b/>
          <w:sz w:val="28"/>
          <w:szCs w:val="28"/>
        </w:rPr>
      </w:pPr>
      <w:r>
        <w:rPr>
          <w:rFonts w:ascii="Century Gothic" w:hAnsi="Century Gothic" w:cs="Century Gothic"/>
          <w:b/>
          <w:sz w:val="28"/>
          <w:szCs w:val="28"/>
        </w:rPr>
        <w:t xml:space="preserve">Tuesday, </w:t>
      </w:r>
      <w:r w:rsidR="00485DF1">
        <w:rPr>
          <w:rFonts w:ascii="Century Gothic" w:hAnsi="Century Gothic" w:cs="Century Gothic"/>
          <w:b/>
          <w:sz w:val="28"/>
          <w:szCs w:val="28"/>
        </w:rPr>
        <w:t>February 16</w:t>
      </w:r>
      <w:r>
        <w:rPr>
          <w:rFonts w:ascii="Century Gothic" w:hAnsi="Century Gothic" w:cs="Century Gothic"/>
          <w:b/>
          <w:sz w:val="28"/>
          <w:szCs w:val="28"/>
        </w:rPr>
        <w:t>, 2021</w:t>
      </w:r>
    </w:p>
    <w:p w14:paraId="1E1B6C08" w14:textId="20344E53" w:rsidR="002323EB" w:rsidRDefault="002323EB" w:rsidP="00030C6F">
      <w:pPr>
        <w:autoSpaceDE w:val="0"/>
        <w:autoSpaceDN w:val="0"/>
        <w:adjustRightInd w:val="0"/>
        <w:jc w:val="center"/>
        <w:rPr>
          <w:rFonts w:ascii="Century Gothic" w:hAnsi="Century Gothic" w:cs="Century Gothic"/>
          <w:color w:val="000000"/>
          <w:sz w:val="28"/>
          <w:szCs w:val="28"/>
        </w:rPr>
      </w:pPr>
      <w:bookmarkStart w:id="0" w:name="_Hlk48051169"/>
      <w:r>
        <w:rPr>
          <w:rFonts w:ascii="Century Gothic" w:hAnsi="Century Gothic" w:cs="Century Gothic"/>
          <w:color w:val="000000"/>
          <w:sz w:val="28"/>
          <w:szCs w:val="28"/>
        </w:rPr>
        <w:t>Physical Location:</w:t>
      </w:r>
    </w:p>
    <w:p w14:paraId="6DDC722E" w14:textId="17010B4E" w:rsidR="00030C6F" w:rsidRPr="005A0EAC" w:rsidRDefault="00030C6F" w:rsidP="00030C6F">
      <w:pPr>
        <w:autoSpaceDE w:val="0"/>
        <w:autoSpaceDN w:val="0"/>
        <w:adjustRightInd w:val="0"/>
        <w:jc w:val="center"/>
        <w:rPr>
          <w:rFonts w:ascii="Century Gothic" w:hAnsi="Century Gothic" w:cs="Century Gothic"/>
          <w:color w:val="000000"/>
          <w:sz w:val="28"/>
          <w:szCs w:val="28"/>
        </w:rPr>
      </w:pPr>
      <w:r w:rsidRPr="005A0EAC">
        <w:rPr>
          <w:rFonts w:ascii="Century Gothic" w:hAnsi="Century Gothic" w:cs="Century Gothic"/>
          <w:color w:val="000000"/>
          <w:sz w:val="28"/>
          <w:szCs w:val="28"/>
        </w:rPr>
        <w:t>5:00 p.m. - Ed Ball Building</w:t>
      </w:r>
    </w:p>
    <w:p w14:paraId="3D1537D6" w14:textId="11AD97AD" w:rsidR="00030C6F" w:rsidRDefault="00030C6F" w:rsidP="00030C6F">
      <w:pPr>
        <w:autoSpaceDE w:val="0"/>
        <w:autoSpaceDN w:val="0"/>
        <w:adjustRightInd w:val="0"/>
        <w:jc w:val="center"/>
        <w:rPr>
          <w:rFonts w:ascii="Century Gothic" w:hAnsi="Century Gothic" w:cs="Century Gothic"/>
          <w:color w:val="000000"/>
          <w:sz w:val="28"/>
          <w:szCs w:val="28"/>
        </w:rPr>
      </w:pPr>
      <w:r w:rsidRPr="005A0EAC">
        <w:rPr>
          <w:rFonts w:ascii="Century Gothic" w:hAnsi="Century Gothic" w:cs="Century Gothic"/>
          <w:color w:val="000000"/>
          <w:sz w:val="28"/>
          <w:szCs w:val="28"/>
        </w:rPr>
        <w:t xml:space="preserve">214 N. Hogan Street – Conference Room </w:t>
      </w:r>
      <w:r w:rsidRPr="00B8498A">
        <w:rPr>
          <w:rFonts w:ascii="Century Gothic" w:hAnsi="Century Gothic" w:cs="Century Gothic"/>
          <w:color w:val="000000"/>
          <w:sz w:val="28"/>
          <w:szCs w:val="28"/>
        </w:rPr>
        <w:t>110</w:t>
      </w:r>
    </w:p>
    <w:p w14:paraId="4BA0934D" w14:textId="3C23EF3B" w:rsidR="002323EB" w:rsidRDefault="002323EB" w:rsidP="00030C6F">
      <w:pPr>
        <w:autoSpaceDE w:val="0"/>
        <w:autoSpaceDN w:val="0"/>
        <w:adjustRightInd w:val="0"/>
        <w:jc w:val="center"/>
        <w:rPr>
          <w:rFonts w:ascii="Century Gothic" w:hAnsi="Century Gothic" w:cs="Century Gothic"/>
          <w:color w:val="000000"/>
          <w:sz w:val="28"/>
          <w:szCs w:val="28"/>
        </w:rPr>
      </w:pPr>
      <w:r>
        <w:rPr>
          <w:rFonts w:ascii="Century Gothic" w:hAnsi="Century Gothic" w:cs="Century Gothic"/>
          <w:color w:val="000000"/>
          <w:sz w:val="28"/>
          <w:szCs w:val="28"/>
        </w:rPr>
        <w:t>Meeting Access via ZOOM:</w:t>
      </w:r>
    </w:p>
    <w:p w14:paraId="0DC8CEDA" w14:textId="3C13C113" w:rsidR="002323EB" w:rsidRPr="002323EB" w:rsidRDefault="002323EB" w:rsidP="002323EB">
      <w:pPr>
        <w:autoSpaceDE w:val="0"/>
        <w:autoSpaceDN w:val="0"/>
        <w:adjustRightInd w:val="0"/>
        <w:ind w:left="5040" w:hanging="5040"/>
        <w:rPr>
          <w:rFonts w:ascii="Calibri" w:hAnsi="Calibri" w:cs="Calibri"/>
          <w:color w:val="000000"/>
          <w:sz w:val="16"/>
          <w:szCs w:val="16"/>
        </w:rPr>
      </w:pPr>
      <w:r w:rsidRPr="002323EB">
        <w:rPr>
          <w:rFonts w:ascii="Calibri" w:hAnsi="Calibri" w:cs="Calibri"/>
          <w:b/>
          <w:bCs/>
          <w:color w:val="000000"/>
          <w:sz w:val="16"/>
          <w:szCs w:val="16"/>
        </w:rPr>
        <w:t xml:space="preserve">By </w:t>
      </w:r>
      <w:proofErr w:type="gramStart"/>
      <w:r w:rsidRPr="002323EB">
        <w:rPr>
          <w:rFonts w:ascii="Calibri" w:hAnsi="Calibri" w:cs="Calibri"/>
          <w:b/>
          <w:bCs/>
          <w:color w:val="000000"/>
          <w:sz w:val="16"/>
          <w:szCs w:val="16"/>
        </w:rPr>
        <w:t>Computer</w:t>
      </w:r>
      <w:r>
        <w:rPr>
          <w:rFonts w:ascii="Calibri" w:hAnsi="Calibri" w:cs="Calibri"/>
          <w:b/>
          <w:bCs/>
          <w:color w:val="000000"/>
          <w:sz w:val="16"/>
          <w:szCs w:val="16"/>
        </w:rPr>
        <w:t xml:space="preserve"> </w:t>
      </w:r>
      <w:r w:rsidRPr="002323EB">
        <w:rPr>
          <w:rFonts w:ascii="Calibri" w:hAnsi="Calibri" w:cs="Calibri"/>
          <w:b/>
          <w:bCs/>
          <w:color w:val="000000"/>
          <w:sz w:val="16"/>
          <w:szCs w:val="16"/>
        </w:rPr>
        <w:t xml:space="preserve"> </w:t>
      </w:r>
      <w:r>
        <w:rPr>
          <w:rFonts w:ascii="Calibri" w:hAnsi="Calibri" w:cs="Calibri"/>
          <w:b/>
          <w:bCs/>
          <w:color w:val="000000"/>
          <w:sz w:val="16"/>
          <w:szCs w:val="16"/>
        </w:rPr>
        <w:t>-</w:t>
      </w:r>
      <w:proofErr w:type="gramEnd"/>
      <w:r>
        <w:rPr>
          <w:rFonts w:ascii="Calibri" w:hAnsi="Calibri" w:cs="Calibri"/>
          <w:b/>
          <w:bCs/>
          <w:color w:val="000000"/>
          <w:sz w:val="16"/>
          <w:szCs w:val="16"/>
        </w:rPr>
        <w:t xml:space="preserve"> </w:t>
      </w:r>
      <w:r w:rsidRPr="002323EB">
        <w:rPr>
          <w:rFonts w:ascii="Calibri" w:hAnsi="Calibri" w:cs="Calibri"/>
          <w:color w:val="000000"/>
          <w:sz w:val="16"/>
          <w:szCs w:val="16"/>
        </w:rPr>
        <w:t xml:space="preserve">Join Zoom Meeting </w:t>
      </w:r>
      <w:hyperlink r:id="rId8" w:history="1">
        <w:r w:rsidRPr="002323EB">
          <w:rPr>
            <w:rFonts w:cs="Arial"/>
            <w:color w:val="0000FF"/>
            <w:sz w:val="16"/>
            <w:szCs w:val="16"/>
            <w:u w:val="single"/>
          </w:rPr>
          <w:t>https://zoom.us/j/97620565701</w:t>
        </w:r>
      </w:hyperlink>
      <w:r>
        <w:rPr>
          <w:rFonts w:cs="Arial"/>
          <w:color w:val="0000FF"/>
          <w:sz w:val="16"/>
          <w:szCs w:val="16"/>
        </w:rPr>
        <w:tab/>
      </w:r>
      <w:r w:rsidRPr="002323EB">
        <w:rPr>
          <w:rFonts w:ascii="Calibri" w:hAnsi="Calibri" w:cs="Calibri"/>
          <w:b/>
          <w:bCs/>
          <w:color w:val="000000"/>
          <w:sz w:val="16"/>
          <w:szCs w:val="16"/>
        </w:rPr>
        <w:t>By Phone</w:t>
      </w:r>
      <w:r>
        <w:rPr>
          <w:rFonts w:ascii="Calibri" w:hAnsi="Calibri" w:cs="Calibri"/>
          <w:b/>
          <w:bCs/>
          <w:color w:val="000000"/>
          <w:sz w:val="16"/>
          <w:szCs w:val="16"/>
        </w:rPr>
        <w:t xml:space="preserve"> - </w:t>
      </w:r>
      <w:r w:rsidRPr="002323EB">
        <w:rPr>
          <w:rFonts w:ascii="Calibri" w:hAnsi="Calibri" w:cs="Calibri"/>
          <w:color w:val="000000"/>
          <w:sz w:val="16"/>
          <w:szCs w:val="16"/>
        </w:rPr>
        <w:t xml:space="preserve">One tap mobile +13126266799, 94710509102# US </w:t>
      </w:r>
      <w:r>
        <w:rPr>
          <w:rFonts w:ascii="Calibri" w:hAnsi="Calibri" w:cs="Calibri"/>
          <w:color w:val="000000"/>
          <w:sz w:val="16"/>
          <w:szCs w:val="16"/>
        </w:rPr>
        <w:t>(</w:t>
      </w:r>
      <w:r w:rsidRPr="002323EB">
        <w:rPr>
          <w:rFonts w:ascii="Calibri" w:hAnsi="Calibri" w:cs="Calibri"/>
          <w:color w:val="000000"/>
          <w:sz w:val="16"/>
          <w:szCs w:val="16"/>
        </w:rPr>
        <w:t xml:space="preserve">Chicago) </w:t>
      </w:r>
      <w:r>
        <w:rPr>
          <w:rFonts w:ascii="Calibri" w:hAnsi="Calibri" w:cs="Calibri"/>
          <w:color w:val="000000"/>
          <w:sz w:val="16"/>
          <w:szCs w:val="16"/>
        </w:rPr>
        <w:t xml:space="preserve">or  </w:t>
      </w:r>
      <w:r w:rsidRPr="002323EB">
        <w:rPr>
          <w:rFonts w:ascii="Calibri" w:hAnsi="Calibri" w:cs="Calibri"/>
          <w:color w:val="000000"/>
          <w:sz w:val="16"/>
          <w:szCs w:val="16"/>
        </w:rPr>
        <w:t xml:space="preserve">+16465588656,, 94710509102# US (New York) </w:t>
      </w:r>
    </w:p>
    <w:p w14:paraId="499D91AF" w14:textId="6BB43C16" w:rsidR="002323EB" w:rsidRPr="005A0EAC" w:rsidRDefault="002323EB" w:rsidP="002323EB">
      <w:pPr>
        <w:autoSpaceDE w:val="0"/>
        <w:autoSpaceDN w:val="0"/>
        <w:adjustRightInd w:val="0"/>
        <w:rPr>
          <w:rFonts w:ascii="Century Gothic" w:hAnsi="Century Gothic" w:cs="Century Gothic"/>
          <w:color w:val="000000"/>
          <w:sz w:val="28"/>
          <w:szCs w:val="28"/>
        </w:rPr>
      </w:pPr>
    </w:p>
    <w:p w14:paraId="4CB3BE25" w14:textId="77777777" w:rsidR="00030C6F" w:rsidRPr="00B8498A" w:rsidRDefault="00030C6F" w:rsidP="00030C6F">
      <w:pPr>
        <w:autoSpaceDE w:val="0"/>
        <w:autoSpaceDN w:val="0"/>
        <w:adjustRightInd w:val="0"/>
        <w:jc w:val="center"/>
        <w:rPr>
          <w:rFonts w:ascii="Century Gothic" w:hAnsi="Century Gothic" w:cs="Century Gothic"/>
          <w:color w:val="000000"/>
          <w:sz w:val="28"/>
          <w:szCs w:val="28"/>
        </w:rPr>
      </w:pPr>
      <w:r w:rsidRPr="00B8498A">
        <w:rPr>
          <w:rFonts w:ascii="Century Gothic" w:hAnsi="Century Gothic" w:cs="Century Gothic"/>
          <w:b/>
          <w:bCs/>
          <w:color w:val="000000"/>
          <w:sz w:val="28"/>
          <w:szCs w:val="28"/>
        </w:rPr>
        <w:t>BOARD MEETING AGENDA</w:t>
      </w:r>
    </w:p>
    <w:p w14:paraId="269281C3" w14:textId="77777777" w:rsidR="00030C6F" w:rsidRPr="00054AFF" w:rsidRDefault="00030C6F" w:rsidP="00030C6F">
      <w:pPr>
        <w:autoSpaceDE w:val="0"/>
        <w:autoSpaceDN w:val="0"/>
        <w:adjustRightInd w:val="0"/>
        <w:rPr>
          <w:rFonts w:ascii="Century Gothic" w:hAnsi="Century Gothic" w:cs="Century Gothic"/>
          <w:b/>
          <w:bCs/>
          <w:color w:val="000000"/>
          <w:sz w:val="22"/>
        </w:rPr>
      </w:pPr>
    </w:p>
    <w:p w14:paraId="5D88D407" w14:textId="167CA238" w:rsidR="00030C6F" w:rsidRPr="00054AFF" w:rsidRDefault="00030C6F" w:rsidP="00030C6F">
      <w:pPr>
        <w:autoSpaceDE w:val="0"/>
        <w:autoSpaceDN w:val="0"/>
        <w:adjustRightInd w:val="0"/>
        <w:rPr>
          <w:rFonts w:ascii="Century Gothic" w:hAnsi="Century Gothic" w:cs="Century Gothic"/>
          <w:color w:val="000000"/>
          <w:sz w:val="22"/>
        </w:rPr>
      </w:pPr>
      <w:r w:rsidRPr="00054AFF">
        <w:rPr>
          <w:rFonts w:ascii="Century Gothic" w:eastAsiaTheme="majorEastAsia" w:hAnsi="Century Gothic" w:cstheme="majorBidi"/>
          <w:color w:val="365F91" w:themeColor="accent1" w:themeShade="BF"/>
          <w:sz w:val="22"/>
        </w:rPr>
        <w:t>CALL TO ORDER</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008534FB">
        <w:rPr>
          <w:rFonts w:ascii="Century Gothic" w:hAnsi="Century Gothic" w:cs="Century Gothic"/>
          <w:b/>
          <w:bCs/>
          <w:color w:val="000000"/>
          <w:sz w:val="22"/>
        </w:rPr>
        <w:t>DAVID WOOD</w:t>
      </w:r>
      <w:r w:rsidRPr="00054AFF">
        <w:rPr>
          <w:rFonts w:ascii="Century Gothic" w:hAnsi="Century Gothic" w:cs="Century Gothic"/>
          <w:b/>
          <w:bCs/>
          <w:color w:val="000000"/>
          <w:sz w:val="22"/>
        </w:rPr>
        <w:t xml:space="preserve"> </w:t>
      </w:r>
    </w:p>
    <w:bookmarkEnd w:id="0"/>
    <w:p w14:paraId="653B079A" w14:textId="77777777" w:rsidR="00030C6F" w:rsidRPr="00054AFF" w:rsidRDefault="00030C6F" w:rsidP="00030C6F">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INTRODUCTIONS</w:t>
      </w:r>
    </w:p>
    <w:p w14:paraId="249F90D7" w14:textId="77777777" w:rsidR="00030C6F" w:rsidRPr="00054AFF" w:rsidRDefault="00030C6F" w:rsidP="00030C6F">
      <w:pPr>
        <w:autoSpaceDE w:val="0"/>
        <w:autoSpaceDN w:val="0"/>
        <w:adjustRightInd w:val="0"/>
        <w:rPr>
          <w:rFonts w:ascii="Century Gothic" w:hAnsi="Century Gothic" w:cs="Century Gothic"/>
          <w:color w:val="000000"/>
          <w:sz w:val="22"/>
        </w:rPr>
      </w:pPr>
    </w:p>
    <w:p w14:paraId="18843F2E" w14:textId="4668041A" w:rsidR="00030C6F" w:rsidRDefault="00030C6F" w:rsidP="00030C6F">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I. CHAIRMAN’S REMARKS</w:t>
      </w:r>
    </w:p>
    <w:p w14:paraId="24788E98" w14:textId="77777777" w:rsidR="00030C6F" w:rsidRPr="00054AFF" w:rsidRDefault="00030C6F" w:rsidP="00030C6F">
      <w:pPr>
        <w:autoSpaceDE w:val="0"/>
        <w:autoSpaceDN w:val="0"/>
        <w:adjustRightInd w:val="0"/>
        <w:rPr>
          <w:rFonts w:ascii="Century Gothic" w:hAnsi="Century Gothic" w:cs="Century Gothic"/>
          <w:b/>
          <w:bCs/>
          <w:color w:val="000000"/>
          <w:sz w:val="22"/>
        </w:rPr>
      </w:pPr>
    </w:p>
    <w:p w14:paraId="4003309D" w14:textId="77777777" w:rsidR="00030C6F" w:rsidRPr="00054AFF" w:rsidRDefault="00030C6F" w:rsidP="00030C6F">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 COMMENTS FROM THE PUBLIC </w:t>
      </w:r>
    </w:p>
    <w:p w14:paraId="556CD73E" w14:textId="77777777" w:rsidR="00030C6F" w:rsidRPr="00054AFF" w:rsidRDefault="00030C6F" w:rsidP="00030C6F">
      <w:pPr>
        <w:autoSpaceDE w:val="0"/>
        <w:autoSpaceDN w:val="0"/>
        <w:adjustRightInd w:val="0"/>
        <w:rPr>
          <w:rFonts w:ascii="Century Gothic" w:hAnsi="Century Gothic" w:cs="Century Gothic"/>
          <w:color w:val="000000"/>
          <w:sz w:val="17"/>
          <w:szCs w:val="17"/>
        </w:rPr>
      </w:pPr>
    </w:p>
    <w:p w14:paraId="4B8A480E" w14:textId="77777777" w:rsidR="00030C6F" w:rsidRPr="00054AFF" w:rsidRDefault="00030C6F" w:rsidP="00030C6F">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III. APPROVAL OF MINUTES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12FB1575" w14:textId="1CC227EB" w:rsidR="00030C6F" w:rsidRPr="00054AFF" w:rsidRDefault="00030C6F" w:rsidP="00030C6F">
      <w:pPr>
        <w:numPr>
          <w:ilvl w:val="0"/>
          <w:numId w:val="4"/>
        </w:numPr>
        <w:autoSpaceDE w:val="0"/>
        <w:autoSpaceDN w:val="0"/>
        <w:adjustRightInd w:val="0"/>
        <w:spacing w:after="200" w:line="276" w:lineRule="auto"/>
        <w:ind w:left="1080"/>
        <w:contextualSpacing/>
        <w:rPr>
          <w:rFonts w:ascii="Century Gothic" w:hAnsi="Century Gothic"/>
          <w:bCs/>
          <w:sz w:val="22"/>
        </w:rPr>
      </w:pPr>
      <w:r>
        <w:rPr>
          <w:rFonts w:ascii="Century Gothic" w:hAnsi="Century Gothic"/>
          <w:bCs/>
          <w:sz w:val="22"/>
        </w:rPr>
        <w:t xml:space="preserve">Minutes of </w:t>
      </w:r>
      <w:r w:rsidR="00485DF1">
        <w:rPr>
          <w:rFonts w:ascii="Century Gothic" w:hAnsi="Century Gothic"/>
          <w:bCs/>
          <w:sz w:val="22"/>
        </w:rPr>
        <w:t>January 19, 2021</w:t>
      </w:r>
      <w:r>
        <w:rPr>
          <w:rFonts w:ascii="Century Gothic" w:hAnsi="Century Gothic"/>
          <w:bCs/>
          <w:sz w:val="22"/>
        </w:rPr>
        <w:t xml:space="preserve"> Monthly Meeting </w:t>
      </w:r>
    </w:p>
    <w:p w14:paraId="4572F136" w14:textId="77777777" w:rsidR="00030C6F" w:rsidRPr="00054AFF" w:rsidRDefault="00030C6F" w:rsidP="00030C6F">
      <w:pPr>
        <w:autoSpaceDE w:val="0"/>
        <w:autoSpaceDN w:val="0"/>
        <w:adjustRightInd w:val="0"/>
        <w:rPr>
          <w:rFonts w:ascii="Century Gothic" w:hAnsi="Century Gothic"/>
          <w:b/>
          <w:bCs/>
          <w:sz w:val="22"/>
        </w:rPr>
      </w:pPr>
    </w:p>
    <w:p w14:paraId="659C77EF" w14:textId="77777777" w:rsidR="00030C6F" w:rsidRPr="00054AFF" w:rsidRDefault="00030C6F" w:rsidP="00030C6F">
      <w:pPr>
        <w:autoSpaceDE w:val="0"/>
        <w:autoSpaceDN w:val="0"/>
        <w:adjustRightInd w:val="0"/>
        <w:rPr>
          <w:rFonts w:ascii="Century Gothic" w:hAnsi="Century Gothic"/>
          <w:sz w:val="22"/>
        </w:rPr>
      </w:pPr>
      <w:r w:rsidRPr="00054AFF">
        <w:rPr>
          <w:rFonts w:ascii="Century Gothic" w:eastAsiaTheme="majorEastAsia" w:hAnsi="Century Gothic" w:cstheme="majorBidi"/>
          <w:color w:val="365F91" w:themeColor="accent1" w:themeShade="BF"/>
          <w:sz w:val="22"/>
        </w:rPr>
        <w:t>IV. CONSENT ORDERS</w:t>
      </w:r>
      <w:r w:rsidRPr="00054AFF">
        <w:rPr>
          <w:rFonts w:ascii="Century Gothic" w:hAnsi="Century Gothic"/>
          <w:b/>
          <w:bCs/>
          <w:sz w:val="22"/>
        </w:rPr>
        <w:t xml:space="preserve"> </w:t>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Pr>
          <w:rFonts w:ascii="Century Gothic" w:hAnsi="Century Gothic"/>
          <w:b/>
          <w:bCs/>
          <w:sz w:val="22"/>
        </w:rPr>
        <w:t>MELISSA LONG</w:t>
      </w:r>
      <w:r w:rsidRPr="00054AFF">
        <w:rPr>
          <w:rFonts w:ascii="Century Gothic" w:hAnsi="Century Gothic"/>
          <w:b/>
          <w:bCs/>
          <w:sz w:val="22"/>
        </w:rPr>
        <w:t xml:space="preserve"> </w:t>
      </w:r>
    </w:p>
    <w:p w14:paraId="3EB20B6D" w14:textId="77777777" w:rsidR="00030C6F" w:rsidRPr="00054AFF" w:rsidRDefault="00030C6F" w:rsidP="00030C6F">
      <w:pPr>
        <w:keepNext/>
        <w:keepLines/>
        <w:spacing w:before="40"/>
        <w:ind w:firstLine="720"/>
        <w:outlineLvl w:val="1"/>
        <w:rPr>
          <w:rFonts w:ascii="Century Gothic" w:eastAsia="Calibri" w:hAnsi="Century Gothic" w:cstheme="majorBidi"/>
          <w:color w:val="365F91" w:themeColor="accent1" w:themeShade="BF"/>
          <w:sz w:val="22"/>
          <w:u w:val="single"/>
        </w:rPr>
      </w:pPr>
      <w:bookmarkStart w:id="1" w:name="_Hlk48050436"/>
      <w:r w:rsidRPr="00054AFF">
        <w:rPr>
          <w:rFonts w:ascii="Century Gothic" w:eastAsia="Calibri" w:hAnsi="Century Gothic" w:cstheme="majorBidi"/>
          <w:color w:val="365F91" w:themeColor="accent1" w:themeShade="BF"/>
          <w:sz w:val="22"/>
          <w:u w:val="single"/>
        </w:rPr>
        <w:t>Air/Noise</w:t>
      </w:r>
    </w:p>
    <w:bookmarkEnd w:id="1"/>
    <w:p w14:paraId="21DEE562" w14:textId="27580A4B" w:rsidR="002C47DB" w:rsidRPr="002C47DB" w:rsidRDefault="00485DF1" w:rsidP="00485DF1">
      <w:pPr>
        <w:pStyle w:val="ListParagraph"/>
        <w:numPr>
          <w:ilvl w:val="0"/>
          <w:numId w:val="12"/>
        </w:numPr>
        <w:spacing w:line="218" w:lineRule="auto"/>
        <w:rPr>
          <w:rFonts w:eastAsia="Times New Roman" w:cs="Arial"/>
          <w:b/>
          <w:bCs/>
          <w:snapToGrid w:val="0"/>
          <w:sz w:val="22"/>
        </w:rPr>
      </w:pPr>
      <w:r>
        <w:rPr>
          <w:rFonts w:cs="Arial"/>
          <w:b/>
          <w:sz w:val="22"/>
        </w:rPr>
        <w:t>none</w:t>
      </w:r>
    </w:p>
    <w:p w14:paraId="5E7A6126" w14:textId="77777777" w:rsidR="00485DF1" w:rsidRDefault="00485DF1" w:rsidP="00030C6F">
      <w:pPr>
        <w:keepNext/>
        <w:keepLines/>
        <w:spacing w:before="40"/>
        <w:ind w:firstLine="720"/>
        <w:outlineLvl w:val="1"/>
        <w:rPr>
          <w:rFonts w:ascii="Century Gothic" w:eastAsia="Calibri" w:hAnsi="Century Gothic" w:cstheme="majorBidi"/>
          <w:color w:val="365F91" w:themeColor="accent1" w:themeShade="BF"/>
          <w:sz w:val="22"/>
          <w:u w:val="single"/>
        </w:rPr>
      </w:pPr>
    </w:p>
    <w:p w14:paraId="2C86DA3F" w14:textId="778FB0B1" w:rsidR="00030C6F" w:rsidRPr="00054AFF" w:rsidRDefault="00030C6F" w:rsidP="00030C6F">
      <w:pPr>
        <w:keepNext/>
        <w:keepLines/>
        <w:spacing w:before="40"/>
        <w:ind w:firstLine="720"/>
        <w:outlineLvl w:val="1"/>
        <w:rPr>
          <w:rFonts w:ascii="Century Gothic" w:eastAsia="Calibri" w:hAnsi="Century Gothic" w:cstheme="majorBidi"/>
          <w:color w:val="365F91" w:themeColor="accent1" w:themeShade="BF"/>
          <w:sz w:val="22"/>
          <w:u w:val="single"/>
        </w:rPr>
      </w:pPr>
      <w:r w:rsidRPr="00054AFF">
        <w:rPr>
          <w:rFonts w:ascii="Century Gothic" w:eastAsia="Calibri" w:hAnsi="Century Gothic" w:cstheme="majorBidi"/>
          <w:color w:val="365F91" w:themeColor="accent1" w:themeShade="BF"/>
          <w:sz w:val="22"/>
          <w:u w:val="single"/>
        </w:rPr>
        <w:t>Water</w:t>
      </w:r>
    </w:p>
    <w:p w14:paraId="17578663" w14:textId="77777777" w:rsidR="002F2921" w:rsidRDefault="002F2921" w:rsidP="002F2921">
      <w:pPr>
        <w:pStyle w:val="ListParagraph"/>
        <w:numPr>
          <w:ilvl w:val="1"/>
          <w:numId w:val="15"/>
        </w:numPr>
        <w:rPr>
          <w:rFonts w:eastAsia="Times New Roman" w:cs="Arial"/>
          <w:bCs/>
          <w:snapToGrid w:val="0"/>
          <w:sz w:val="22"/>
        </w:rPr>
      </w:pPr>
      <w:r w:rsidRPr="000D1342">
        <w:rPr>
          <w:rFonts w:eastAsia="Times New Roman" w:cs="Arial"/>
          <w:b/>
          <w:snapToGrid w:val="0"/>
          <w:sz w:val="22"/>
        </w:rPr>
        <w:t xml:space="preserve">Shellie Road Investors, LLC (WP-19-16) - </w:t>
      </w:r>
      <w:r w:rsidRPr="000D1342">
        <w:rPr>
          <w:rFonts w:eastAsia="Times New Roman" w:cs="Arial"/>
          <w:bCs/>
          <w:snapToGrid w:val="0"/>
          <w:sz w:val="22"/>
        </w:rPr>
        <w:t>Unlawful discharge to wetlands; Failure to comply with erosion and sediment control standards</w:t>
      </w:r>
    </w:p>
    <w:p w14:paraId="13CB38DE" w14:textId="77777777" w:rsidR="002F2921" w:rsidRDefault="002F2921" w:rsidP="002F2921">
      <w:pPr>
        <w:rPr>
          <w:rFonts w:eastAsia="Times New Roman" w:cs="Arial"/>
          <w:bCs/>
          <w:snapToGrid w:val="0"/>
          <w:sz w:val="22"/>
        </w:rPr>
      </w:pPr>
    </w:p>
    <w:p w14:paraId="76515943" w14:textId="77777777" w:rsidR="002F2921" w:rsidRDefault="002F2921" w:rsidP="002F2921">
      <w:pPr>
        <w:ind w:left="1440"/>
        <w:rPr>
          <w:rFonts w:eastAsia="Times New Roman" w:cs="Arial"/>
          <w:bCs/>
          <w:snapToGrid w:val="0"/>
          <w:sz w:val="22"/>
        </w:rPr>
      </w:pPr>
      <w:r w:rsidRPr="000D1342">
        <w:rPr>
          <w:rFonts w:eastAsia="Times New Roman" w:cs="Arial"/>
          <w:bCs/>
          <w:snapToGrid w:val="0"/>
          <w:sz w:val="22"/>
        </w:rPr>
        <w:t>Respondent’s corrective actions:</w:t>
      </w:r>
      <w:r w:rsidRPr="000D1342">
        <w:rPr>
          <w:rFonts w:eastAsia="Times New Roman" w:cs="Arial"/>
          <w:bCs/>
          <w:snapToGrid w:val="0"/>
          <w:sz w:val="22"/>
        </w:rPr>
        <w:tab/>
        <w:t>Ultimately sufficient BMPs installed and</w:t>
      </w:r>
    </w:p>
    <w:p w14:paraId="29DA5D85" w14:textId="77777777" w:rsidR="002F2921" w:rsidRPr="000D1342" w:rsidRDefault="002F2921" w:rsidP="002F2921">
      <w:pPr>
        <w:ind w:left="4320" w:firstLine="720"/>
        <w:rPr>
          <w:rFonts w:eastAsia="Times New Roman" w:cs="Arial"/>
          <w:bCs/>
          <w:snapToGrid w:val="0"/>
          <w:sz w:val="22"/>
        </w:rPr>
      </w:pPr>
      <w:r w:rsidRPr="000D1342">
        <w:rPr>
          <w:rFonts w:eastAsia="Times New Roman" w:cs="Arial"/>
          <w:bCs/>
          <w:snapToGrid w:val="0"/>
          <w:sz w:val="22"/>
        </w:rPr>
        <w:t>maintained</w:t>
      </w:r>
    </w:p>
    <w:p w14:paraId="39428CA9" w14:textId="77777777" w:rsidR="002F2921" w:rsidRPr="000D1342" w:rsidRDefault="002F2921" w:rsidP="002F2921">
      <w:pPr>
        <w:ind w:left="1440"/>
        <w:rPr>
          <w:rFonts w:eastAsia="Times New Roman" w:cs="Arial"/>
          <w:bCs/>
          <w:snapToGrid w:val="0"/>
          <w:sz w:val="22"/>
        </w:rPr>
      </w:pPr>
    </w:p>
    <w:p w14:paraId="491B04F6" w14:textId="77777777" w:rsidR="002F2921" w:rsidRPr="000D1342" w:rsidRDefault="002F2921" w:rsidP="002F2921">
      <w:pPr>
        <w:ind w:left="1440"/>
        <w:rPr>
          <w:rFonts w:eastAsia="Times New Roman" w:cs="Arial"/>
          <w:b/>
          <w:snapToGrid w:val="0"/>
          <w:sz w:val="22"/>
        </w:rPr>
      </w:pPr>
      <w:r w:rsidRPr="000D1342">
        <w:rPr>
          <w:rFonts w:eastAsia="Times New Roman" w:cs="Arial"/>
          <w:b/>
          <w:snapToGrid w:val="0"/>
          <w:sz w:val="22"/>
        </w:rPr>
        <w:t xml:space="preserve">Consent Order settlement fee: </w:t>
      </w:r>
      <w:r w:rsidRPr="000D1342">
        <w:rPr>
          <w:rFonts w:eastAsia="Times New Roman" w:cs="Arial"/>
          <w:b/>
          <w:snapToGrid w:val="0"/>
          <w:sz w:val="22"/>
        </w:rPr>
        <w:tab/>
        <w:t>$20,075</w:t>
      </w:r>
    </w:p>
    <w:p w14:paraId="2C9A3BD8" w14:textId="77777777" w:rsidR="002F2921" w:rsidRPr="000D1342" w:rsidRDefault="002F2921" w:rsidP="002F2921">
      <w:pPr>
        <w:ind w:left="1440"/>
        <w:rPr>
          <w:rFonts w:eastAsia="Times New Roman" w:cs="Arial"/>
          <w:bCs/>
          <w:snapToGrid w:val="0"/>
          <w:sz w:val="22"/>
        </w:rPr>
      </w:pPr>
    </w:p>
    <w:p w14:paraId="33F68537" w14:textId="77777777" w:rsidR="002F2921" w:rsidRPr="000D1342" w:rsidRDefault="002F2921" w:rsidP="002F2921">
      <w:pPr>
        <w:ind w:left="2880" w:hanging="720"/>
        <w:rPr>
          <w:rFonts w:eastAsia="Times New Roman" w:cs="Arial"/>
          <w:bCs/>
          <w:i/>
          <w:iCs/>
          <w:snapToGrid w:val="0"/>
          <w:sz w:val="18"/>
          <w:szCs w:val="18"/>
        </w:rPr>
      </w:pPr>
      <w:r w:rsidRPr="000D1342">
        <w:rPr>
          <w:rFonts w:eastAsia="Times New Roman" w:cs="Arial"/>
          <w:bCs/>
          <w:i/>
          <w:iCs/>
          <w:snapToGrid w:val="0"/>
          <w:sz w:val="18"/>
          <w:szCs w:val="18"/>
        </w:rPr>
        <w:t>1/9/19</w:t>
      </w:r>
      <w:r w:rsidRPr="000D1342">
        <w:rPr>
          <w:rFonts w:eastAsia="Times New Roman" w:cs="Arial"/>
          <w:bCs/>
          <w:i/>
          <w:iCs/>
          <w:snapToGrid w:val="0"/>
          <w:sz w:val="18"/>
          <w:szCs w:val="18"/>
        </w:rPr>
        <w:tab/>
        <w:t>Failure to comply with erosion and sediment control standards with sediment and turbid water off-site impacts to wetlands</w:t>
      </w:r>
    </w:p>
    <w:p w14:paraId="13616E38" w14:textId="77777777" w:rsidR="002F2921" w:rsidRPr="000D1342" w:rsidRDefault="002F2921" w:rsidP="002F2921">
      <w:pPr>
        <w:ind w:left="1440"/>
        <w:rPr>
          <w:rFonts w:eastAsia="Times New Roman" w:cs="Arial"/>
          <w:bCs/>
          <w:i/>
          <w:iCs/>
          <w:snapToGrid w:val="0"/>
          <w:sz w:val="18"/>
          <w:szCs w:val="18"/>
        </w:rPr>
      </w:pPr>
      <w:r w:rsidRPr="000D1342">
        <w:rPr>
          <w:rFonts w:eastAsia="Times New Roman" w:cs="Arial"/>
          <w:bCs/>
          <w:i/>
          <w:iCs/>
          <w:snapToGrid w:val="0"/>
          <w:sz w:val="18"/>
          <w:szCs w:val="18"/>
        </w:rPr>
        <w:tab/>
      </w:r>
      <w:r>
        <w:rPr>
          <w:rFonts w:eastAsia="Times New Roman" w:cs="Arial"/>
          <w:bCs/>
          <w:i/>
          <w:iCs/>
          <w:snapToGrid w:val="0"/>
          <w:sz w:val="18"/>
          <w:szCs w:val="18"/>
        </w:rPr>
        <w:tab/>
      </w:r>
      <w:r w:rsidRPr="000D1342">
        <w:rPr>
          <w:rFonts w:eastAsia="Times New Roman" w:cs="Arial"/>
          <w:bCs/>
          <w:i/>
          <w:iCs/>
          <w:snapToGrid w:val="0"/>
          <w:sz w:val="18"/>
          <w:szCs w:val="18"/>
        </w:rPr>
        <w:t>Major potential harm and major extent of deviation</w:t>
      </w:r>
      <w:r w:rsidRPr="000D1342">
        <w:rPr>
          <w:rFonts w:eastAsia="Times New Roman" w:cs="Arial"/>
          <w:bCs/>
          <w:i/>
          <w:iCs/>
          <w:snapToGrid w:val="0"/>
          <w:sz w:val="18"/>
          <w:szCs w:val="18"/>
        </w:rPr>
        <w:tab/>
        <w:t>$8,000 </w:t>
      </w:r>
    </w:p>
    <w:p w14:paraId="1BCE08A7" w14:textId="77777777" w:rsidR="002F2921" w:rsidRPr="000D1342" w:rsidRDefault="002F2921" w:rsidP="002F2921">
      <w:pPr>
        <w:ind w:left="2880" w:hanging="720"/>
        <w:rPr>
          <w:rFonts w:eastAsia="Times New Roman" w:cs="Arial"/>
          <w:bCs/>
          <w:i/>
          <w:iCs/>
          <w:snapToGrid w:val="0"/>
          <w:sz w:val="18"/>
          <w:szCs w:val="18"/>
        </w:rPr>
      </w:pPr>
      <w:r w:rsidRPr="000D1342">
        <w:rPr>
          <w:rFonts w:eastAsia="Times New Roman" w:cs="Arial"/>
          <w:bCs/>
          <w:i/>
          <w:iCs/>
          <w:snapToGrid w:val="0"/>
          <w:sz w:val="18"/>
          <w:szCs w:val="18"/>
        </w:rPr>
        <w:t>2/22/19</w:t>
      </w:r>
      <w:r w:rsidRPr="000D1342">
        <w:rPr>
          <w:rFonts w:eastAsia="Times New Roman" w:cs="Arial"/>
          <w:bCs/>
          <w:i/>
          <w:iCs/>
          <w:snapToGrid w:val="0"/>
          <w:sz w:val="18"/>
          <w:szCs w:val="18"/>
        </w:rPr>
        <w:tab/>
        <w:t xml:space="preserve">Failure to comply with erosion and sediment control standards with corrective actions in progress - some measures added but not yet sufficient to protect wetlands from off-site impacts </w:t>
      </w:r>
    </w:p>
    <w:p w14:paraId="4A2EABE2" w14:textId="77777777" w:rsidR="002F2921" w:rsidRPr="000D1342" w:rsidRDefault="002F2921" w:rsidP="002F2921">
      <w:pPr>
        <w:ind w:left="1440"/>
        <w:rPr>
          <w:rFonts w:eastAsia="Times New Roman" w:cs="Arial"/>
          <w:bCs/>
          <w:i/>
          <w:iCs/>
          <w:snapToGrid w:val="0"/>
          <w:sz w:val="18"/>
          <w:szCs w:val="18"/>
        </w:rPr>
      </w:pPr>
      <w:r w:rsidRPr="000D1342">
        <w:rPr>
          <w:rFonts w:eastAsia="Times New Roman" w:cs="Arial"/>
          <w:bCs/>
          <w:i/>
          <w:iCs/>
          <w:snapToGrid w:val="0"/>
          <w:sz w:val="18"/>
          <w:szCs w:val="18"/>
        </w:rPr>
        <w:lastRenderedPageBreak/>
        <w:tab/>
      </w:r>
      <w:r>
        <w:rPr>
          <w:rFonts w:eastAsia="Times New Roman" w:cs="Arial"/>
          <w:bCs/>
          <w:i/>
          <w:iCs/>
          <w:snapToGrid w:val="0"/>
          <w:sz w:val="18"/>
          <w:szCs w:val="18"/>
        </w:rPr>
        <w:tab/>
      </w:r>
      <w:r w:rsidRPr="000D1342">
        <w:rPr>
          <w:rFonts w:eastAsia="Times New Roman" w:cs="Arial"/>
          <w:bCs/>
          <w:i/>
          <w:iCs/>
          <w:snapToGrid w:val="0"/>
          <w:sz w:val="18"/>
          <w:szCs w:val="18"/>
        </w:rPr>
        <w:t>5% of assessed penalty for additional violation</w:t>
      </w:r>
      <w:r w:rsidRPr="000D1342">
        <w:rPr>
          <w:rFonts w:eastAsia="Times New Roman" w:cs="Arial"/>
          <w:bCs/>
          <w:i/>
          <w:iCs/>
          <w:snapToGrid w:val="0"/>
          <w:sz w:val="18"/>
          <w:szCs w:val="18"/>
        </w:rPr>
        <w:tab/>
      </w:r>
      <w:r w:rsidRPr="000D1342">
        <w:rPr>
          <w:rFonts w:eastAsia="Times New Roman" w:cs="Arial"/>
          <w:bCs/>
          <w:i/>
          <w:iCs/>
          <w:snapToGrid w:val="0"/>
          <w:sz w:val="18"/>
          <w:szCs w:val="18"/>
        </w:rPr>
        <w:tab/>
        <w:t>$400 </w:t>
      </w:r>
    </w:p>
    <w:p w14:paraId="7B84E64C" w14:textId="77777777" w:rsidR="002F2921" w:rsidRPr="000D1342" w:rsidRDefault="002F2921" w:rsidP="002F2921">
      <w:pPr>
        <w:ind w:left="2880" w:hanging="720"/>
        <w:rPr>
          <w:rFonts w:eastAsia="Times New Roman" w:cs="Arial"/>
          <w:bCs/>
          <w:i/>
          <w:iCs/>
          <w:snapToGrid w:val="0"/>
          <w:sz w:val="18"/>
          <w:szCs w:val="18"/>
        </w:rPr>
      </w:pPr>
      <w:r w:rsidRPr="000D1342">
        <w:rPr>
          <w:rFonts w:eastAsia="Times New Roman" w:cs="Arial"/>
          <w:bCs/>
          <w:i/>
          <w:iCs/>
          <w:snapToGrid w:val="0"/>
          <w:sz w:val="18"/>
          <w:szCs w:val="18"/>
        </w:rPr>
        <w:t>4/3/19</w:t>
      </w:r>
      <w:r w:rsidRPr="000D1342">
        <w:rPr>
          <w:rFonts w:eastAsia="Times New Roman" w:cs="Arial"/>
          <w:bCs/>
          <w:i/>
          <w:iCs/>
          <w:snapToGrid w:val="0"/>
          <w:sz w:val="18"/>
          <w:szCs w:val="18"/>
        </w:rPr>
        <w:tab/>
        <w:t>Failure to comply with erosion and sediment control standards with sediment and turbid water off-site impacts to wetlands</w:t>
      </w:r>
    </w:p>
    <w:p w14:paraId="3483F2B6" w14:textId="77777777" w:rsidR="002F2921" w:rsidRPr="000D1342" w:rsidRDefault="002F2921" w:rsidP="002F2921">
      <w:pPr>
        <w:ind w:left="1440"/>
        <w:rPr>
          <w:rFonts w:eastAsia="Times New Roman" w:cs="Arial"/>
          <w:bCs/>
          <w:i/>
          <w:iCs/>
          <w:snapToGrid w:val="0"/>
          <w:sz w:val="18"/>
          <w:szCs w:val="18"/>
        </w:rPr>
      </w:pPr>
      <w:r w:rsidRPr="000D1342">
        <w:rPr>
          <w:rFonts w:eastAsia="Times New Roman" w:cs="Arial"/>
          <w:bCs/>
          <w:i/>
          <w:iCs/>
          <w:snapToGrid w:val="0"/>
          <w:sz w:val="18"/>
          <w:szCs w:val="18"/>
        </w:rPr>
        <w:tab/>
      </w:r>
      <w:r>
        <w:rPr>
          <w:rFonts w:eastAsia="Times New Roman" w:cs="Arial"/>
          <w:bCs/>
          <w:i/>
          <w:iCs/>
          <w:snapToGrid w:val="0"/>
          <w:sz w:val="18"/>
          <w:szCs w:val="18"/>
        </w:rPr>
        <w:tab/>
      </w:r>
      <w:r w:rsidRPr="000D1342">
        <w:rPr>
          <w:rFonts w:eastAsia="Times New Roman" w:cs="Arial"/>
          <w:bCs/>
          <w:i/>
          <w:iCs/>
          <w:snapToGrid w:val="0"/>
          <w:sz w:val="18"/>
          <w:szCs w:val="18"/>
        </w:rPr>
        <w:t>Major potential harm and major extent of deviation</w:t>
      </w:r>
      <w:r w:rsidRPr="000D1342">
        <w:rPr>
          <w:rFonts w:eastAsia="Times New Roman" w:cs="Arial"/>
          <w:bCs/>
          <w:i/>
          <w:iCs/>
          <w:snapToGrid w:val="0"/>
          <w:sz w:val="18"/>
          <w:szCs w:val="18"/>
        </w:rPr>
        <w:tab/>
        <w:t>$8,000 </w:t>
      </w:r>
    </w:p>
    <w:p w14:paraId="450308C2" w14:textId="77777777" w:rsidR="002F2921" w:rsidRPr="000D1342" w:rsidRDefault="002F2921" w:rsidP="002F2921">
      <w:pPr>
        <w:ind w:left="2880" w:hanging="720"/>
        <w:rPr>
          <w:rFonts w:eastAsia="Times New Roman" w:cs="Arial"/>
          <w:bCs/>
          <w:i/>
          <w:iCs/>
          <w:snapToGrid w:val="0"/>
          <w:sz w:val="18"/>
          <w:szCs w:val="18"/>
        </w:rPr>
      </w:pPr>
      <w:r w:rsidRPr="000D1342">
        <w:rPr>
          <w:rFonts w:eastAsia="Times New Roman" w:cs="Arial"/>
          <w:bCs/>
          <w:i/>
          <w:iCs/>
          <w:snapToGrid w:val="0"/>
          <w:sz w:val="18"/>
          <w:szCs w:val="18"/>
        </w:rPr>
        <w:t>5/14/19</w:t>
      </w:r>
      <w:r w:rsidRPr="000D1342">
        <w:rPr>
          <w:rFonts w:eastAsia="Times New Roman" w:cs="Arial"/>
          <w:bCs/>
          <w:i/>
          <w:iCs/>
          <w:snapToGrid w:val="0"/>
          <w:sz w:val="18"/>
          <w:szCs w:val="18"/>
        </w:rPr>
        <w:tab/>
        <w:t>Failure to comply with erosion and sediment control standards with sediment and turbid water off-site impacts to wetlands with some improved measures (to DEP manual expectations), but not in all areas</w:t>
      </w:r>
    </w:p>
    <w:p w14:paraId="2073CFBF" w14:textId="77777777" w:rsidR="002F2921" w:rsidRPr="000D1342" w:rsidRDefault="002F2921" w:rsidP="002F2921">
      <w:pPr>
        <w:ind w:left="1440"/>
        <w:rPr>
          <w:rFonts w:eastAsia="Times New Roman" w:cs="Arial"/>
          <w:bCs/>
          <w:i/>
          <w:iCs/>
          <w:snapToGrid w:val="0"/>
          <w:sz w:val="18"/>
          <w:szCs w:val="18"/>
        </w:rPr>
      </w:pPr>
      <w:r>
        <w:rPr>
          <w:rFonts w:eastAsia="Times New Roman" w:cs="Arial"/>
          <w:bCs/>
          <w:i/>
          <w:iCs/>
          <w:snapToGrid w:val="0"/>
          <w:sz w:val="18"/>
          <w:szCs w:val="18"/>
        </w:rPr>
        <w:tab/>
      </w:r>
      <w:r w:rsidRPr="000D1342">
        <w:rPr>
          <w:rFonts w:eastAsia="Times New Roman" w:cs="Arial"/>
          <w:bCs/>
          <w:i/>
          <w:iCs/>
          <w:snapToGrid w:val="0"/>
          <w:sz w:val="18"/>
          <w:szCs w:val="18"/>
        </w:rPr>
        <w:tab/>
        <w:t>Moderate potential harm and major extent of deviation</w:t>
      </w:r>
      <w:r w:rsidRPr="000D1342">
        <w:rPr>
          <w:rFonts w:eastAsia="Times New Roman" w:cs="Arial"/>
          <w:bCs/>
          <w:i/>
          <w:iCs/>
          <w:snapToGrid w:val="0"/>
          <w:sz w:val="18"/>
          <w:szCs w:val="18"/>
        </w:rPr>
        <w:tab/>
        <w:t>$3,500</w:t>
      </w:r>
    </w:p>
    <w:p w14:paraId="15F5A0FD" w14:textId="77777777" w:rsidR="002F2921" w:rsidRPr="000D1342" w:rsidRDefault="002F2921" w:rsidP="002F2921">
      <w:pPr>
        <w:ind w:left="2880" w:hanging="720"/>
        <w:rPr>
          <w:rFonts w:eastAsia="Times New Roman" w:cs="Arial"/>
          <w:bCs/>
          <w:i/>
          <w:iCs/>
          <w:snapToGrid w:val="0"/>
          <w:sz w:val="18"/>
          <w:szCs w:val="18"/>
        </w:rPr>
      </w:pPr>
      <w:r w:rsidRPr="000D1342">
        <w:rPr>
          <w:rFonts w:eastAsia="Times New Roman" w:cs="Arial"/>
          <w:bCs/>
          <w:i/>
          <w:iCs/>
          <w:snapToGrid w:val="0"/>
          <w:sz w:val="18"/>
          <w:szCs w:val="18"/>
        </w:rPr>
        <w:t>7/15/19</w:t>
      </w:r>
      <w:r w:rsidRPr="000D1342">
        <w:rPr>
          <w:rFonts w:eastAsia="Times New Roman" w:cs="Arial"/>
          <w:bCs/>
          <w:i/>
          <w:iCs/>
          <w:snapToGrid w:val="0"/>
          <w:sz w:val="18"/>
          <w:szCs w:val="18"/>
        </w:rPr>
        <w:tab/>
        <w:t xml:space="preserve">Failure to comply with erosion and sediment control standards corrective actions with improved measures but insufficient maintenance of performance measures to protect against off-site impacts </w:t>
      </w:r>
    </w:p>
    <w:p w14:paraId="0B2DD225" w14:textId="77777777" w:rsidR="002F2921" w:rsidRPr="000D1342" w:rsidRDefault="002F2921" w:rsidP="002F2921">
      <w:pPr>
        <w:ind w:left="1440"/>
        <w:rPr>
          <w:rFonts w:eastAsia="Times New Roman" w:cs="Arial"/>
          <w:bCs/>
          <w:i/>
          <w:iCs/>
          <w:snapToGrid w:val="0"/>
          <w:sz w:val="18"/>
          <w:szCs w:val="18"/>
        </w:rPr>
      </w:pPr>
      <w:r>
        <w:rPr>
          <w:rFonts w:eastAsia="Times New Roman" w:cs="Arial"/>
          <w:bCs/>
          <w:i/>
          <w:iCs/>
          <w:snapToGrid w:val="0"/>
          <w:sz w:val="18"/>
          <w:szCs w:val="18"/>
        </w:rPr>
        <w:tab/>
      </w:r>
      <w:r w:rsidRPr="000D1342">
        <w:rPr>
          <w:rFonts w:eastAsia="Times New Roman" w:cs="Arial"/>
          <w:bCs/>
          <w:i/>
          <w:iCs/>
          <w:snapToGrid w:val="0"/>
          <w:sz w:val="18"/>
          <w:szCs w:val="18"/>
        </w:rPr>
        <w:tab/>
        <w:t>5% of assessed penalty for additional violation</w:t>
      </w:r>
      <w:r w:rsidRPr="000D1342">
        <w:rPr>
          <w:rFonts w:eastAsia="Times New Roman" w:cs="Arial"/>
          <w:bCs/>
          <w:i/>
          <w:iCs/>
          <w:snapToGrid w:val="0"/>
          <w:sz w:val="18"/>
          <w:szCs w:val="18"/>
        </w:rPr>
        <w:tab/>
      </w:r>
      <w:r w:rsidRPr="000D1342">
        <w:rPr>
          <w:rFonts w:eastAsia="Times New Roman" w:cs="Arial"/>
          <w:bCs/>
          <w:i/>
          <w:iCs/>
          <w:snapToGrid w:val="0"/>
          <w:sz w:val="18"/>
          <w:szCs w:val="18"/>
        </w:rPr>
        <w:tab/>
        <w:t>$175</w:t>
      </w:r>
    </w:p>
    <w:p w14:paraId="77E38CCF" w14:textId="77777777" w:rsidR="002F2921" w:rsidRPr="000D1342" w:rsidRDefault="002F2921" w:rsidP="002F2921">
      <w:pPr>
        <w:ind w:left="1440"/>
        <w:rPr>
          <w:rFonts w:eastAsia="Times New Roman" w:cs="Arial"/>
          <w:bCs/>
          <w:snapToGrid w:val="0"/>
          <w:sz w:val="22"/>
        </w:rPr>
      </w:pPr>
    </w:p>
    <w:p w14:paraId="6F9DEA51" w14:textId="77777777" w:rsidR="002F2921" w:rsidRPr="000D1342" w:rsidRDefault="002F2921" w:rsidP="002F2921">
      <w:pPr>
        <w:ind w:left="1440"/>
        <w:rPr>
          <w:rFonts w:eastAsia="Times New Roman" w:cs="Arial"/>
          <w:b/>
          <w:snapToGrid w:val="0"/>
          <w:sz w:val="22"/>
        </w:rPr>
      </w:pPr>
      <w:r w:rsidRPr="000D1342">
        <w:rPr>
          <w:rFonts w:eastAsia="Times New Roman" w:cs="Arial"/>
          <w:b/>
          <w:snapToGrid w:val="0"/>
          <w:sz w:val="22"/>
        </w:rPr>
        <w:t>Consent Order requirements:</w:t>
      </w:r>
      <w:r w:rsidRPr="000D1342">
        <w:rPr>
          <w:rFonts w:eastAsia="Times New Roman" w:cs="Arial"/>
          <w:b/>
          <w:snapToGrid w:val="0"/>
          <w:sz w:val="22"/>
        </w:rPr>
        <w:tab/>
        <w:t>None</w:t>
      </w:r>
    </w:p>
    <w:p w14:paraId="18330EDA" w14:textId="1BE2B79D" w:rsidR="002F2921" w:rsidRDefault="002F2921" w:rsidP="002F2921">
      <w:pPr>
        <w:ind w:left="1440"/>
        <w:rPr>
          <w:rFonts w:eastAsia="Times New Roman" w:cs="Arial"/>
          <w:bCs/>
          <w:snapToGrid w:val="0"/>
          <w:sz w:val="22"/>
        </w:rPr>
      </w:pPr>
    </w:p>
    <w:p w14:paraId="79CD8A8C" w14:textId="77777777" w:rsidR="002F2921" w:rsidRPr="000D1342" w:rsidRDefault="002F2921" w:rsidP="002F2921">
      <w:pPr>
        <w:pStyle w:val="ListParagraph"/>
        <w:numPr>
          <w:ilvl w:val="1"/>
          <w:numId w:val="15"/>
        </w:numPr>
        <w:rPr>
          <w:rFonts w:eastAsia="Times New Roman" w:cs="Arial"/>
          <w:bCs/>
          <w:snapToGrid w:val="0"/>
          <w:sz w:val="22"/>
        </w:rPr>
      </w:pPr>
      <w:r w:rsidRPr="000D1342">
        <w:rPr>
          <w:rFonts w:eastAsia="Times New Roman" w:cs="Arial"/>
          <w:b/>
          <w:snapToGrid w:val="0"/>
          <w:sz w:val="22"/>
        </w:rPr>
        <w:t xml:space="preserve">Circle K Stores, Inc. (WP-19-44) - </w:t>
      </w:r>
      <w:r w:rsidRPr="000D1342">
        <w:rPr>
          <w:rFonts w:eastAsia="Times New Roman" w:cs="Arial"/>
          <w:bCs/>
          <w:snapToGrid w:val="0"/>
          <w:sz w:val="22"/>
        </w:rPr>
        <w:t xml:space="preserve">Failure to maintain the wastewater collection/transmission system to function as intended; Bypass of wastewater treatment facility; Failure to notify EQD of a discharge of wastewater and provide required </w:t>
      </w:r>
      <w:proofErr w:type="gramStart"/>
      <w:r w:rsidRPr="000D1342">
        <w:rPr>
          <w:rFonts w:eastAsia="Times New Roman" w:cs="Arial"/>
          <w:bCs/>
          <w:snapToGrid w:val="0"/>
          <w:sz w:val="22"/>
        </w:rPr>
        <w:t>records</w:t>
      </w:r>
      <w:proofErr w:type="gramEnd"/>
    </w:p>
    <w:p w14:paraId="5D491664" w14:textId="77777777" w:rsidR="002F2921" w:rsidRDefault="002F2921" w:rsidP="002F2921">
      <w:pPr>
        <w:ind w:left="1440"/>
        <w:rPr>
          <w:rFonts w:eastAsia="Times New Roman" w:cs="Arial"/>
          <w:b/>
          <w:snapToGrid w:val="0"/>
          <w:sz w:val="22"/>
        </w:rPr>
      </w:pPr>
    </w:p>
    <w:p w14:paraId="57ECEC25" w14:textId="77777777" w:rsidR="002F2921" w:rsidRPr="000D1342" w:rsidRDefault="002F2921" w:rsidP="002F2921">
      <w:pPr>
        <w:widowControl w:val="0"/>
        <w:ind w:left="5040" w:hanging="3600"/>
        <w:jc w:val="both"/>
        <w:rPr>
          <w:rFonts w:eastAsia="Times New Roman" w:cs="Arial"/>
          <w:snapToGrid w:val="0"/>
          <w:sz w:val="22"/>
        </w:rPr>
      </w:pPr>
      <w:r w:rsidRPr="000D1342">
        <w:rPr>
          <w:rFonts w:eastAsia="Times New Roman" w:cs="Arial"/>
          <w:snapToGrid w:val="0"/>
          <w:sz w:val="22"/>
        </w:rPr>
        <w:t>Respondent’s corrective actions:</w:t>
      </w:r>
      <w:r w:rsidRPr="000D1342">
        <w:rPr>
          <w:rFonts w:eastAsia="Times New Roman" w:cs="Arial"/>
          <w:snapToGrid w:val="0"/>
          <w:sz w:val="22"/>
        </w:rPr>
        <w:tab/>
        <w:t>Engineer reviewed System, submitted report and recommended repairs completed</w:t>
      </w:r>
    </w:p>
    <w:p w14:paraId="372C1DE9" w14:textId="77777777" w:rsidR="002F2921" w:rsidRPr="000D1342" w:rsidRDefault="002F2921" w:rsidP="002F2921">
      <w:pPr>
        <w:widowControl w:val="0"/>
        <w:jc w:val="both"/>
        <w:rPr>
          <w:rFonts w:eastAsia="Times New Roman" w:cs="Arial"/>
          <w:snapToGrid w:val="0"/>
          <w:sz w:val="22"/>
        </w:rPr>
      </w:pPr>
    </w:p>
    <w:p w14:paraId="32843EA6" w14:textId="77777777" w:rsidR="002F2921" w:rsidRPr="000D1342" w:rsidRDefault="002F2921" w:rsidP="002F2921">
      <w:pPr>
        <w:widowControl w:val="0"/>
        <w:ind w:left="5040" w:hanging="3600"/>
        <w:jc w:val="both"/>
        <w:rPr>
          <w:rFonts w:eastAsia="Times New Roman" w:cs="Arial"/>
          <w:b/>
          <w:bCs/>
          <w:snapToGrid w:val="0"/>
          <w:sz w:val="22"/>
        </w:rPr>
      </w:pPr>
      <w:r w:rsidRPr="000D1342">
        <w:rPr>
          <w:rFonts w:eastAsia="Times New Roman" w:cs="Arial"/>
          <w:b/>
          <w:bCs/>
          <w:snapToGrid w:val="0"/>
          <w:sz w:val="22"/>
        </w:rPr>
        <w:t xml:space="preserve">Consent Order settlement fee: </w:t>
      </w:r>
      <w:r w:rsidRPr="000D1342">
        <w:rPr>
          <w:rFonts w:eastAsia="Times New Roman" w:cs="Arial"/>
          <w:b/>
          <w:bCs/>
          <w:snapToGrid w:val="0"/>
          <w:sz w:val="22"/>
        </w:rPr>
        <w:tab/>
        <w:t>$4,800 [$6,000 less 20% discount for good faith efforts to cooperate]</w:t>
      </w:r>
    </w:p>
    <w:p w14:paraId="16643954" w14:textId="77777777" w:rsidR="002F2921" w:rsidRPr="000D1342" w:rsidRDefault="002F2921" w:rsidP="002F2921">
      <w:pPr>
        <w:widowControl w:val="0"/>
        <w:ind w:left="3600" w:hanging="3600"/>
        <w:jc w:val="both"/>
        <w:rPr>
          <w:rFonts w:eastAsia="Times New Roman" w:cs="Arial"/>
          <w:i/>
          <w:iCs/>
          <w:snapToGrid w:val="0"/>
          <w:sz w:val="18"/>
          <w:szCs w:val="18"/>
        </w:rPr>
      </w:pPr>
    </w:p>
    <w:p w14:paraId="1DF808E2" w14:textId="77777777" w:rsidR="002F2921" w:rsidRPr="000D1342" w:rsidRDefault="002F2921" w:rsidP="002F2921">
      <w:pPr>
        <w:tabs>
          <w:tab w:val="left" w:pos="2160"/>
        </w:tabs>
        <w:ind w:left="3600" w:hanging="2880"/>
        <w:rPr>
          <w:rFonts w:eastAsia="Calibri" w:cs="Arial"/>
          <w:i/>
          <w:iCs/>
          <w:sz w:val="18"/>
          <w:szCs w:val="18"/>
        </w:rPr>
      </w:pPr>
      <w:r w:rsidRPr="000D1342">
        <w:rPr>
          <w:rFonts w:eastAsia="Calibri" w:cs="Arial"/>
          <w:i/>
          <w:iCs/>
          <w:sz w:val="18"/>
          <w:szCs w:val="18"/>
        </w:rPr>
        <w:tab/>
        <w:t>3/13/2019</w:t>
      </w:r>
      <w:r w:rsidRPr="000D1342">
        <w:rPr>
          <w:rFonts w:eastAsia="Calibri" w:cs="Arial"/>
          <w:i/>
          <w:iCs/>
          <w:sz w:val="18"/>
          <w:szCs w:val="18"/>
        </w:rPr>
        <w:tab/>
        <w:t>Unlawful discharge of untreated wastewater to stormwater by overland flow with failure to notify EQD and provide required records</w:t>
      </w:r>
    </w:p>
    <w:p w14:paraId="4F7996E0" w14:textId="77777777" w:rsidR="002F2921" w:rsidRPr="000D1342" w:rsidRDefault="002F2921" w:rsidP="002F2921">
      <w:pPr>
        <w:tabs>
          <w:tab w:val="left" w:pos="2160"/>
        </w:tabs>
        <w:ind w:left="2160"/>
        <w:rPr>
          <w:rFonts w:eastAsia="Times New Roman" w:cs="Arial"/>
          <w:i/>
          <w:iCs/>
          <w:snapToGrid w:val="0"/>
          <w:sz w:val="18"/>
          <w:szCs w:val="18"/>
        </w:rPr>
      </w:pPr>
      <w:r w:rsidRPr="000D1342">
        <w:rPr>
          <w:rFonts w:eastAsia="Calibri" w:cs="Arial"/>
          <w:i/>
          <w:iCs/>
          <w:sz w:val="18"/>
          <w:szCs w:val="18"/>
        </w:rPr>
        <w:tab/>
      </w:r>
      <w:r w:rsidRPr="000D1342">
        <w:rPr>
          <w:rFonts w:eastAsia="Calibri" w:cs="Arial"/>
          <w:i/>
          <w:iCs/>
          <w:sz w:val="18"/>
          <w:szCs w:val="18"/>
        </w:rPr>
        <w:tab/>
        <w:t>Major potential harm and moderate extent of deviation</w:t>
      </w:r>
    </w:p>
    <w:p w14:paraId="069DE1E0" w14:textId="77777777" w:rsidR="002F2921" w:rsidRPr="000D1342" w:rsidRDefault="002F2921" w:rsidP="002F2921">
      <w:pPr>
        <w:widowControl w:val="0"/>
        <w:jc w:val="both"/>
        <w:rPr>
          <w:rFonts w:eastAsia="Times New Roman" w:cs="Arial"/>
          <w:snapToGrid w:val="0"/>
          <w:sz w:val="22"/>
        </w:rPr>
      </w:pPr>
    </w:p>
    <w:p w14:paraId="71EF0153" w14:textId="77777777" w:rsidR="002F2921" w:rsidRPr="000D1342" w:rsidRDefault="002F2921" w:rsidP="002F2921">
      <w:pPr>
        <w:widowControl w:val="0"/>
        <w:tabs>
          <w:tab w:val="left" w:pos="3600"/>
        </w:tabs>
        <w:ind w:left="1440"/>
        <w:jc w:val="both"/>
        <w:rPr>
          <w:rFonts w:eastAsia="Times New Roman" w:cs="Arial"/>
          <w:b/>
          <w:bCs/>
          <w:snapToGrid w:val="0"/>
          <w:sz w:val="22"/>
        </w:rPr>
      </w:pPr>
      <w:r w:rsidRPr="000D1342">
        <w:rPr>
          <w:rFonts w:eastAsia="Times New Roman" w:cs="Arial"/>
          <w:b/>
          <w:bCs/>
          <w:snapToGrid w:val="0"/>
          <w:sz w:val="22"/>
        </w:rPr>
        <w:t>Consent Order requirements:</w:t>
      </w:r>
      <w:r w:rsidRPr="000D1342">
        <w:rPr>
          <w:rFonts w:eastAsia="Times New Roman" w:cs="Arial"/>
          <w:b/>
          <w:bCs/>
          <w:snapToGrid w:val="0"/>
          <w:sz w:val="22"/>
        </w:rPr>
        <w:tab/>
        <w:t>None</w:t>
      </w:r>
    </w:p>
    <w:p w14:paraId="7912BAC5" w14:textId="77777777" w:rsidR="002F2921" w:rsidRDefault="002F2921" w:rsidP="002F2921">
      <w:pPr>
        <w:ind w:left="1440"/>
        <w:rPr>
          <w:rFonts w:eastAsia="Times New Roman" w:cs="Arial"/>
          <w:b/>
          <w:snapToGrid w:val="0"/>
          <w:sz w:val="22"/>
        </w:rPr>
      </w:pPr>
    </w:p>
    <w:p w14:paraId="70E54362" w14:textId="77777777" w:rsidR="002F2921" w:rsidRDefault="002F2921" w:rsidP="002F2921">
      <w:pPr>
        <w:pStyle w:val="ListParagraph"/>
        <w:numPr>
          <w:ilvl w:val="1"/>
          <w:numId w:val="15"/>
        </w:numPr>
        <w:rPr>
          <w:rFonts w:eastAsia="Times New Roman" w:cs="Arial"/>
          <w:snapToGrid w:val="0"/>
          <w:sz w:val="22"/>
        </w:rPr>
      </w:pPr>
      <w:r w:rsidRPr="000D1342">
        <w:rPr>
          <w:rFonts w:eastAsia="Times New Roman" w:cs="Arial"/>
          <w:b/>
          <w:snapToGrid w:val="0"/>
          <w:sz w:val="22"/>
        </w:rPr>
        <w:t xml:space="preserve">CLDB Land II, LLC, Burnham Construction, Inc., and Grimes Utilities, Inc. (WP-20-34) - </w:t>
      </w:r>
      <w:r w:rsidRPr="000D1342">
        <w:rPr>
          <w:rFonts w:eastAsia="Times New Roman" w:cs="Arial"/>
          <w:snapToGrid w:val="0"/>
          <w:sz w:val="22"/>
        </w:rPr>
        <w:t xml:space="preserve">Unlawful discharge of turbid water to stormwater (MS4); Failure to comply with erosion and sediment control </w:t>
      </w:r>
      <w:proofErr w:type="gramStart"/>
      <w:r w:rsidRPr="000D1342">
        <w:rPr>
          <w:rFonts w:eastAsia="Times New Roman" w:cs="Arial"/>
          <w:snapToGrid w:val="0"/>
          <w:sz w:val="22"/>
        </w:rPr>
        <w:t>standards</w:t>
      </w:r>
      <w:proofErr w:type="gramEnd"/>
    </w:p>
    <w:p w14:paraId="2656EDDB" w14:textId="77777777" w:rsidR="002F2921" w:rsidRDefault="002F2921" w:rsidP="002F2921">
      <w:pPr>
        <w:rPr>
          <w:rFonts w:eastAsia="Times New Roman" w:cs="Arial"/>
          <w:snapToGrid w:val="0"/>
          <w:sz w:val="22"/>
        </w:rPr>
      </w:pPr>
    </w:p>
    <w:p w14:paraId="6FEFA9B8" w14:textId="77777777" w:rsidR="002F2921" w:rsidRPr="000D1342" w:rsidRDefault="002F2921" w:rsidP="002F2921">
      <w:pPr>
        <w:ind w:left="720" w:firstLine="720"/>
        <w:rPr>
          <w:rFonts w:eastAsia="Times New Roman" w:cs="Arial"/>
          <w:snapToGrid w:val="0"/>
          <w:sz w:val="22"/>
        </w:rPr>
      </w:pPr>
      <w:r w:rsidRPr="000D1342">
        <w:rPr>
          <w:rFonts w:eastAsia="Times New Roman" w:cs="Arial"/>
          <w:snapToGrid w:val="0"/>
          <w:sz w:val="22"/>
        </w:rPr>
        <w:t>Respondent’s corrective actions:</w:t>
      </w:r>
      <w:r w:rsidRPr="000D1342">
        <w:rPr>
          <w:rFonts w:eastAsia="Times New Roman" w:cs="Arial"/>
          <w:snapToGrid w:val="0"/>
          <w:sz w:val="22"/>
        </w:rPr>
        <w:tab/>
        <w:t>Improved BMPs installed</w:t>
      </w:r>
    </w:p>
    <w:p w14:paraId="584EFCC4" w14:textId="77777777" w:rsidR="002F2921" w:rsidRPr="000D1342" w:rsidRDefault="002F2921" w:rsidP="002F2921">
      <w:pPr>
        <w:rPr>
          <w:rFonts w:eastAsia="Times New Roman" w:cs="Arial"/>
          <w:snapToGrid w:val="0"/>
          <w:sz w:val="22"/>
        </w:rPr>
      </w:pPr>
    </w:p>
    <w:p w14:paraId="6943CE08" w14:textId="77777777" w:rsidR="002F2921" w:rsidRPr="000D1342" w:rsidRDefault="002F2921" w:rsidP="002F2921">
      <w:pPr>
        <w:ind w:left="720" w:firstLine="720"/>
        <w:rPr>
          <w:rFonts w:eastAsia="Times New Roman" w:cs="Arial"/>
          <w:b/>
          <w:bCs/>
          <w:snapToGrid w:val="0"/>
          <w:sz w:val="22"/>
        </w:rPr>
      </w:pPr>
      <w:r w:rsidRPr="000D1342">
        <w:rPr>
          <w:rFonts w:eastAsia="Times New Roman" w:cs="Arial"/>
          <w:b/>
          <w:bCs/>
          <w:snapToGrid w:val="0"/>
          <w:sz w:val="22"/>
        </w:rPr>
        <w:t xml:space="preserve">Consent Order settlement fee: </w:t>
      </w:r>
      <w:r w:rsidRPr="000D1342">
        <w:rPr>
          <w:rFonts w:eastAsia="Times New Roman" w:cs="Arial"/>
          <w:b/>
          <w:bCs/>
          <w:snapToGrid w:val="0"/>
          <w:sz w:val="22"/>
        </w:rPr>
        <w:tab/>
        <w:t>$2,300</w:t>
      </w:r>
      <w:r w:rsidRPr="000D1342">
        <w:rPr>
          <w:rFonts w:eastAsia="Times New Roman" w:cs="Arial"/>
          <w:b/>
          <w:bCs/>
          <w:snapToGrid w:val="0"/>
          <w:sz w:val="22"/>
        </w:rPr>
        <w:tab/>
      </w:r>
    </w:p>
    <w:p w14:paraId="6943F926" w14:textId="77777777" w:rsidR="002F2921" w:rsidRPr="000D1342" w:rsidRDefault="002F2921" w:rsidP="002F2921">
      <w:pPr>
        <w:rPr>
          <w:rFonts w:eastAsia="Times New Roman" w:cs="Arial"/>
          <w:snapToGrid w:val="0"/>
          <w:sz w:val="22"/>
        </w:rPr>
      </w:pPr>
      <w:r>
        <w:rPr>
          <w:rFonts w:eastAsia="Times New Roman" w:cs="Arial"/>
          <w:snapToGrid w:val="0"/>
          <w:sz w:val="22"/>
        </w:rPr>
        <w:tab/>
      </w:r>
    </w:p>
    <w:p w14:paraId="6FBA0463" w14:textId="77777777" w:rsidR="002F2921" w:rsidRPr="000D1342" w:rsidRDefault="002F2921" w:rsidP="002F2921">
      <w:pPr>
        <w:ind w:left="2880" w:hanging="1080"/>
        <w:rPr>
          <w:rFonts w:eastAsia="Times New Roman" w:cs="Arial"/>
          <w:i/>
          <w:iCs/>
          <w:snapToGrid w:val="0"/>
          <w:sz w:val="18"/>
          <w:szCs w:val="18"/>
        </w:rPr>
      </w:pPr>
      <w:r w:rsidRPr="000D1342">
        <w:rPr>
          <w:rFonts w:eastAsia="Times New Roman" w:cs="Arial"/>
          <w:i/>
          <w:iCs/>
          <w:snapToGrid w:val="0"/>
          <w:sz w:val="18"/>
          <w:szCs w:val="18"/>
        </w:rPr>
        <w:t>9/1/2020</w:t>
      </w:r>
      <w:r w:rsidRPr="000D1342">
        <w:rPr>
          <w:rFonts w:eastAsia="Times New Roman" w:cs="Arial"/>
          <w:i/>
          <w:iCs/>
          <w:snapToGrid w:val="0"/>
          <w:sz w:val="18"/>
          <w:szCs w:val="18"/>
        </w:rPr>
        <w:tab/>
        <w:t>Unlawful discharge from the Project of non-stormwater (sediment) and turbid water by overland flow with some BMPs but insufficient sediment track-out and turbid protection to MS4</w:t>
      </w:r>
    </w:p>
    <w:p w14:paraId="4E474525" w14:textId="77777777" w:rsidR="002F2921" w:rsidRPr="000D1342" w:rsidRDefault="002F2921" w:rsidP="002F2921">
      <w:pPr>
        <w:ind w:left="2160" w:firstLine="720"/>
        <w:rPr>
          <w:rFonts w:eastAsia="Times New Roman" w:cs="Arial"/>
          <w:i/>
          <w:iCs/>
          <w:snapToGrid w:val="0"/>
          <w:sz w:val="18"/>
          <w:szCs w:val="18"/>
        </w:rPr>
      </w:pPr>
      <w:r w:rsidRPr="000D1342">
        <w:rPr>
          <w:rFonts w:eastAsia="Times New Roman" w:cs="Arial"/>
          <w:i/>
          <w:iCs/>
          <w:snapToGrid w:val="0"/>
          <w:sz w:val="18"/>
          <w:szCs w:val="18"/>
        </w:rPr>
        <w:t>Moderate potential for harm and moderate extent of deviation</w:t>
      </w:r>
    </w:p>
    <w:p w14:paraId="1F348DF6" w14:textId="77777777" w:rsidR="002F2921" w:rsidRPr="000D1342" w:rsidRDefault="002F2921" w:rsidP="002F2921">
      <w:pPr>
        <w:rPr>
          <w:rFonts w:eastAsia="Times New Roman" w:cs="Arial"/>
          <w:snapToGrid w:val="0"/>
          <w:sz w:val="22"/>
        </w:rPr>
      </w:pPr>
    </w:p>
    <w:p w14:paraId="3E36D0F6" w14:textId="77777777" w:rsidR="002F2921" w:rsidRPr="000D1342" w:rsidRDefault="002F2921" w:rsidP="002F2921">
      <w:pPr>
        <w:ind w:left="5040" w:hanging="3600"/>
        <w:rPr>
          <w:rFonts w:eastAsia="Times New Roman" w:cs="Arial"/>
          <w:snapToGrid w:val="0"/>
          <w:sz w:val="22"/>
        </w:rPr>
      </w:pPr>
      <w:r w:rsidRPr="000D1342">
        <w:rPr>
          <w:rFonts w:eastAsia="Times New Roman" w:cs="Arial"/>
          <w:b/>
          <w:bCs/>
          <w:snapToGrid w:val="0"/>
          <w:sz w:val="22"/>
        </w:rPr>
        <w:t>Consent Order requirements</w:t>
      </w:r>
      <w:r w:rsidRPr="000D1342">
        <w:rPr>
          <w:rFonts w:eastAsia="Times New Roman" w:cs="Arial"/>
          <w:snapToGrid w:val="0"/>
          <w:sz w:val="22"/>
        </w:rPr>
        <w:t>:</w:t>
      </w:r>
      <w:r w:rsidRPr="000D1342">
        <w:rPr>
          <w:rFonts w:eastAsia="Times New Roman" w:cs="Arial"/>
          <w:snapToGrid w:val="0"/>
          <w:sz w:val="22"/>
        </w:rPr>
        <w:tab/>
        <w:t>Within 14 days of the effective date: Perform BMP Assessment</w:t>
      </w:r>
    </w:p>
    <w:p w14:paraId="57FB48DA" w14:textId="77777777" w:rsidR="002F2921" w:rsidRPr="000D1342" w:rsidRDefault="002F2921" w:rsidP="002F2921">
      <w:pPr>
        <w:ind w:left="5040"/>
        <w:rPr>
          <w:rFonts w:eastAsia="Times New Roman" w:cs="Arial"/>
          <w:snapToGrid w:val="0"/>
          <w:sz w:val="22"/>
        </w:rPr>
      </w:pPr>
      <w:r w:rsidRPr="000D1342">
        <w:rPr>
          <w:rFonts w:eastAsia="Times New Roman" w:cs="Arial"/>
          <w:snapToGrid w:val="0"/>
          <w:sz w:val="22"/>
        </w:rPr>
        <w:t>Within 21 days of the effective date: Submit BMP Assessment to EQD</w:t>
      </w:r>
    </w:p>
    <w:p w14:paraId="5E26CB14" w14:textId="77777777" w:rsidR="002F2921" w:rsidRPr="000D1342" w:rsidRDefault="002F2921" w:rsidP="002F2921">
      <w:pPr>
        <w:ind w:left="5040"/>
        <w:rPr>
          <w:rFonts w:eastAsia="Times New Roman" w:cs="Arial"/>
          <w:snapToGrid w:val="0"/>
          <w:sz w:val="22"/>
        </w:rPr>
      </w:pPr>
      <w:r w:rsidRPr="000D1342">
        <w:rPr>
          <w:rFonts w:eastAsia="Times New Roman" w:cs="Arial"/>
          <w:snapToGrid w:val="0"/>
          <w:sz w:val="22"/>
        </w:rPr>
        <w:t>Within 28 days of the effective date: Implement BMP Assessment</w:t>
      </w:r>
    </w:p>
    <w:p w14:paraId="1149B016" w14:textId="77777777" w:rsidR="002F2921" w:rsidRPr="000D1342" w:rsidRDefault="002F2921" w:rsidP="002F2921">
      <w:pPr>
        <w:ind w:left="5040"/>
        <w:rPr>
          <w:rFonts w:eastAsia="Times New Roman" w:cs="Arial"/>
          <w:snapToGrid w:val="0"/>
          <w:sz w:val="22"/>
        </w:rPr>
      </w:pPr>
      <w:r w:rsidRPr="000D1342">
        <w:rPr>
          <w:rFonts w:eastAsia="Times New Roman" w:cs="Arial"/>
          <w:snapToGrid w:val="0"/>
          <w:sz w:val="22"/>
        </w:rPr>
        <w:t>Immediately upon the effective date: Monitor, sample, notify EQD and report to EQD until Final Stabilization</w:t>
      </w:r>
    </w:p>
    <w:p w14:paraId="6D178D03" w14:textId="77777777" w:rsidR="002F2921" w:rsidRPr="000D1342" w:rsidRDefault="002F2921" w:rsidP="002F2921">
      <w:pPr>
        <w:pStyle w:val="ListParagraph"/>
        <w:numPr>
          <w:ilvl w:val="1"/>
          <w:numId w:val="15"/>
        </w:numPr>
        <w:rPr>
          <w:rFonts w:eastAsia="Times New Roman" w:cs="Arial"/>
          <w:snapToGrid w:val="0"/>
          <w:sz w:val="22"/>
        </w:rPr>
      </w:pPr>
      <w:r w:rsidRPr="000D1342">
        <w:rPr>
          <w:rFonts w:eastAsia="Times New Roman" w:cs="Arial"/>
          <w:b/>
          <w:bCs/>
          <w:snapToGrid w:val="0"/>
          <w:sz w:val="22"/>
        </w:rPr>
        <w:lastRenderedPageBreak/>
        <w:t xml:space="preserve">HP-BDG 200 Riverside, LLC and Brasfield &amp; Gorrie, L.L.C. (WP-20-39) - </w:t>
      </w:r>
      <w:r w:rsidRPr="000D1342">
        <w:rPr>
          <w:rFonts w:eastAsia="Times New Roman" w:cs="Arial"/>
          <w:snapToGrid w:val="0"/>
          <w:sz w:val="22"/>
        </w:rPr>
        <w:t xml:space="preserve">Unlawful discharge of turbid water to stormwater (MS4); Failure to comply with erosion and sediment control </w:t>
      </w:r>
      <w:proofErr w:type="gramStart"/>
      <w:r w:rsidRPr="000D1342">
        <w:rPr>
          <w:rFonts w:eastAsia="Times New Roman" w:cs="Arial"/>
          <w:snapToGrid w:val="0"/>
          <w:sz w:val="22"/>
        </w:rPr>
        <w:t>requirements</w:t>
      </w:r>
      <w:proofErr w:type="gramEnd"/>
    </w:p>
    <w:p w14:paraId="3B898FD2" w14:textId="77777777" w:rsidR="002F2921" w:rsidRDefault="002F2921" w:rsidP="002F2921">
      <w:pPr>
        <w:ind w:left="1440"/>
        <w:rPr>
          <w:rFonts w:eastAsia="Times New Roman" w:cs="Arial"/>
          <w:snapToGrid w:val="0"/>
          <w:sz w:val="22"/>
        </w:rPr>
      </w:pPr>
    </w:p>
    <w:p w14:paraId="275F3C23" w14:textId="77777777" w:rsidR="002F2921" w:rsidRPr="000D1342" w:rsidRDefault="002F2921" w:rsidP="002F2921">
      <w:pPr>
        <w:ind w:left="1440"/>
        <w:rPr>
          <w:rFonts w:eastAsia="Times New Roman" w:cs="Arial"/>
          <w:snapToGrid w:val="0"/>
          <w:sz w:val="22"/>
        </w:rPr>
      </w:pPr>
      <w:r w:rsidRPr="000D1342">
        <w:rPr>
          <w:rFonts w:eastAsia="Times New Roman" w:cs="Arial"/>
          <w:snapToGrid w:val="0"/>
          <w:sz w:val="22"/>
        </w:rPr>
        <w:t>Respondent’s corrective actions:</w:t>
      </w:r>
      <w:r w:rsidRPr="000D1342">
        <w:rPr>
          <w:rFonts w:eastAsia="Times New Roman" w:cs="Arial"/>
          <w:snapToGrid w:val="0"/>
          <w:sz w:val="22"/>
        </w:rPr>
        <w:tab/>
        <w:t>Improved BMPs installed</w:t>
      </w:r>
    </w:p>
    <w:p w14:paraId="0B92E42F" w14:textId="77777777" w:rsidR="002F2921" w:rsidRPr="000D1342" w:rsidRDefault="002F2921" w:rsidP="002F2921">
      <w:pPr>
        <w:ind w:left="1440"/>
        <w:rPr>
          <w:rFonts w:eastAsia="Times New Roman" w:cs="Arial"/>
          <w:snapToGrid w:val="0"/>
          <w:sz w:val="22"/>
        </w:rPr>
      </w:pPr>
    </w:p>
    <w:p w14:paraId="1D488DE8" w14:textId="77777777" w:rsidR="002F2921" w:rsidRPr="000D1342" w:rsidRDefault="002F2921" w:rsidP="002F2921">
      <w:pPr>
        <w:ind w:left="1440"/>
        <w:rPr>
          <w:rFonts w:eastAsia="Times New Roman" w:cs="Arial"/>
          <w:b/>
          <w:bCs/>
          <w:snapToGrid w:val="0"/>
          <w:sz w:val="22"/>
        </w:rPr>
      </w:pPr>
      <w:r w:rsidRPr="000D1342">
        <w:rPr>
          <w:rFonts w:eastAsia="Times New Roman" w:cs="Arial"/>
          <w:b/>
          <w:bCs/>
          <w:snapToGrid w:val="0"/>
          <w:sz w:val="22"/>
        </w:rPr>
        <w:t xml:space="preserve">Consent Order settlement fee: </w:t>
      </w:r>
      <w:r w:rsidRPr="000D1342">
        <w:rPr>
          <w:rFonts w:eastAsia="Times New Roman" w:cs="Arial"/>
          <w:b/>
          <w:bCs/>
          <w:snapToGrid w:val="0"/>
          <w:sz w:val="22"/>
        </w:rPr>
        <w:tab/>
        <w:t>$3,500</w:t>
      </w:r>
    </w:p>
    <w:p w14:paraId="0378C4EB" w14:textId="77777777" w:rsidR="002F2921" w:rsidRPr="000D1342" w:rsidRDefault="002F2921" w:rsidP="002F2921">
      <w:pPr>
        <w:ind w:left="1440"/>
        <w:rPr>
          <w:rFonts w:eastAsia="Times New Roman" w:cs="Arial"/>
          <w:snapToGrid w:val="0"/>
          <w:sz w:val="22"/>
        </w:rPr>
      </w:pPr>
    </w:p>
    <w:p w14:paraId="4B27115C" w14:textId="77777777" w:rsidR="002F2921" w:rsidRPr="000D1342" w:rsidRDefault="002F2921" w:rsidP="002F2921">
      <w:pPr>
        <w:ind w:left="1440" w:firstLine="720"/>
        <w:rPr>
          <w:rFonts w:eastAsia="Times New Roman" w:cs="Arial"/>
          <w:i/>
          <w:iCs/>
          <w:snapToGrid w:val="0"/>
          <w:sz w:val="18"/>
          <w:szCs w:val="18"/>
        </w:rPr>
      </w:pPr>
      <w:r w:rsidRPr="000D1342">
        <w:rPr>
          <w:rFonts w:eastAsia="Times New Roman" w:cs="Arial"/>
          <w:i/>
          <w:iCs/>
          <w:snapToGrid w:val="0"/>
          <w:sz w:val="18"/>
          <w:szCs w:val="18"/>
        </w:rPr>
        <w:t>10/30/2020</w:t>
      </w:r>
      <w:r w:rsidRPr="000D1342">
        <w:rPr>
          <w:rFonts w:eastAsia="Times New Roman" w:cs="Arial"/>
          <w:i/>
          <w:iCs/>
          <w:snapToGrid w:val="0"/>
          <w:sz w:val="18"/>
          <w:szCs w:val="18"/>
        </w:rPr>
        <w:tab/>
        <w:t xml:space="preserve">Unlawful discharge from the Project of debris and sediment to the MS4 </w:t>
      </w:r>
    </w:p>
    <w:p w14:paraId="34D1D3C9" w14:textId="77777777" w:rsidR="002F2921" w:rsidRPr="000D1342" w:rsidRDefault="002F2921" w:rsidP="002F2921">
      <w:pPr>
        <w:ind w:left="3600"/>
        <w:rPr>
          <w:rFonts w:eastAsia="Times New Roman" w:cs="Arial"/>
          <w:i/>
          <w:iCs/>
          <w:snapToGrid w:val="0"/>
          <w:sz w:val="18"/>
          <w:szCs w:val="18"/>
        </w:rPr>
      </w:pPr>
      <w:r w:rsidRPr="000D1342">
        <w:rPr>
          <w:rFonts w:eastAsia="Times New Roman" w:cs="Arial"/>
          <w:i/>
          <w:iCs/>
          <w:snapToGrid w:val="0"/>
          <w:sz w:val="18"/>
          <w:szCs w:val="18"/>
        </w:rPr>
        <w:t>Some measures but insufficient to prevent discharge (MS4 drains directly to St. Johns River)</w:t>
      </w:r>
    </w:p>
    <w:p w14:paraId="70B685EE" w14:textId="77777777" w:rsidR="002F2921" w:rsidRPr="000D1342" w:rsidRDefault="002F2921" w:rsidP="002F2921">
      <w:pPr>
        <w:ind w:left="1440"/>
        <w:rPr>
          <w:rFonts w:eastAsia="Times New Roman" w:cs="Arial"/>
          <w:i/>
          <w:iCs/>
          <w:snapToGrid w:val="0"/>
          <w:sz w:val="18"/>
          <w:szCs w:val="18"/>
        </w:rPr>
      </w:pPr>
      <w:r w:rsidRPr="000D1342">
        <w:rPr>
          <w:rFonts w:eastAsia="Times New Roman" w:cs="Arial"/>
          <w:i/>
          <w:iCs/>
          <w:snapToGrid w:val="0"/>
          <w:sz w:val="18"/>
          <w:szCs w:val="18"/>
        </w:rPr>
        <w:tab/>
      </w:r>
      <w:r>
        <w:rPr>
          <w:rFonts w:eastAsia="Times New Roman" w:cs="Arial"/>
          <w:i/>
          <w:iCs/>
          <w:snapToGrid w:val="0"/>
          <w:sz w:val="18"/>
          <w:szCs w:val="18"/>
        </w:rPr>
        <w:tab/>
      </w:r>
      <w:r>
        <w:rPr>
          <w:rFonts w:eastAsia="Times New Roman" w:cs="Arial"/>
          <w:i/>
          <w:iCs/>
          <w:snapToGrid w:val="0"/>
          <w:sz w:val="18"/>
          <w:szCs w:val="18"/>
        </w:rPr>
        <w:tab/>
      </w:r>
      <w:r w:rsidRPr="000D1342">
        <w:rPr>
          <w:rFonts w:eastAsia="Times New Roman" w:cs="Arial"/>
          <w:i/>
          <w:iCs/>
          <w:snapToGrid w:val="0"/>
          <w:sz w:val="18"/>
          <w:szCs w:val="18"/>
        </w:rPr>
        <w:t>Moderate potential for harm and major extent of deviation</w:t>
      </w:r>
    </w:p>
    <w:p w14:paraId="253CF958" w14:textId="77777777" w:rsidR="002F2921" w:rsidRPr="000D1342" w:rsidRDefault="002F2921" w:rsidP="002F2921">
      <w:pPr>
        <w:ind w:left="1440"/>
        <w:rPr>
          <w:rFonts w:eastAsia="Times New Roman" w:cs="Arial"/>
          <w:snapToGrid w:val="0"/>
          <w:sz w:val="22"/>
        </w:rPr>
      </w:pPr>
    </w:p>
    <w:p w14:paraId="2F365E71" w14:textId="77777777" w:rsidR="002F2921" w:rsidRPr="000D1342" w:rsidRDefault="002F2921" w:rsidP="002F2921">
      <w:pPr>
        <w:ind w:left="5040" w:hanging="3600"/>
        <w:rPr>
          <w:rFonts w:eastAsia="Times New Roman" w:cs="Arial"/>
          <w:snapToGrid w:val="0"/>
          <w:sz w:val="22"/>
        </w:rPr>
      </w:pPr>
      <w:r w:rsidRPr="000D1342">
        <w:rPr>
          <w:rFonts w:eastAsia="Times New Roman" w:cs="Arial"/>
          <w:b/>
          <w:bCs/>
          <w:snapToGrid w:val="0"/>
          <w:sz w:val="22"/>
        </w:rPr>
        <w:t>Consent Order requirements</w:t>
      </w:r>
      <w:r w:rsidRPr="000D1342">
        <w:rPr>
          <w:rFonts w:eastAsia="Times New Roman" w:cs="Arial"/>
          <w:snapToGrid w:val="0"/>
          <w:sz w:val="22"/>
        </w:rPr>
        <w:t>:</w:t>
      </w:r>
      <w:r w:rsidRPr="000D1342">
        <w:rPr>
          <w:rFonts w:eastAsia="Times New Roman" w:cs="Arial"/>
          <w:snapToGrid w:val="0"/>
          <w:sz w:val="22"/>
        </w:rPr>
        <w:tab/>
        <w:t>Within 14 days of the effective date: Perform BMP Assessment</w:t>
      </w:r>
    </w:p>
    <w:p w14:paraId="53D1D4BD" w14:textId="77777777" w:rsidR="002F2921" w:rsidRPr="000D1342" w:rsidRDefault="002F2921" w:rsidP="002F2921">
      <w:pPr>
        <w:ind w:left="5040"/>
        <w:rPr>
          <w:rFonts w:eastAsia="Times New Roman" w:cs="Arial"/>
          <w:snapToGrid w:val="0"/>
          <w:sz w:val="22"/>
        </w:rPr>
      </w:pPr>
      <w:r w:rsidRPr="000D1342">
        <w:rPr>
          <w:rFonts w:eastAsia="Times New Roman" w:cs="Arial"/>
          <w:snapToGrid w:val="0"/>
          <w:sz w:val="22"/>
        </w:rPr>
        <w:t>Within 21 days of the effective date: Submit BMP Assessment to EQD</w:t>
      </w:r>
    </w:p>
    <w:p w14:paraId="33DB3FA3" w14:textId="77777777" w:rsidR="002F2921" w:rsidRPr="000D1342" w:rsidRDefault="002F2921" w:rsidP="002F2921">
      <w:pPr>
        <w:ind w:left="5040"/>
        <w:rPr>
          <w:rFonts w:eastAsia="Times New Roman" w:cs="Arial"/>
          <w:snapToGrid w:val="0"/>
          <w:sz w:val="22"/>
        </w:rPr>
      </w:pPr>
      <w:r w:rsidRPr="000D1342">
        <w:rPr>
          <w:rFonts w:eastAsia="Times New Roman" w:cs="Arial"/>
          <w:snapToGrid w:val="0"/>
          <w:sz w:val="22"/>
        </w:rPr>
        <w:t>Within 28 days of the effective date: Implement BMP Assessment</w:t>
      </w:r>
    </w:p>
    <w:p w14:paraId="7D25160B" w14:textId="77777777" w:rsidR="002F2921" w:rsidRPr="000D1342" w:rsidRDefault="002F2921" w:rsidP="002F2921">
      <w:pPr>
        <w:ind w:left="5040"/>
        <w:rPr>
          <w:rFonts w:eastAsia="Times New Roman" w:cs="Arial"/>
          <w:snapToGrid w:val="0"/>
          <w:sz w:val="22"/>
        </w:rPr>
      </w:pPr>
      <w:r w:rsidRPr="000D1342">
        <w:rPr>
          <w:rFonts w:eastAsia="Times New Roman" w:cs="Arial"/>
          <w:snapToGrid w:val="0"/>
          <w:sz w:val="22"/>
        </w:rPr>
        <w:t>Immediately upon the effective date: Monitor, sample, notify EQD and report to EQD until Final Stabilization</w:t>
      </w:r>
    </w:p>
    <w:p w14:paraId="12CBAF4A" w14:textId="2B74810D" w:rsidR="002F2921" w:rsidRDefault="002F2921" w:rsidP="002F2921">
      <w:pPr>
        <w:ind w:left="1440"/>
        <w:rPr>
          <w:rFonts w:eastAsia="Times New Roman" w:cs="Arial"/>
          <w:snapToGrid w:val="0"/>
          <w:sz w:val="22"/>
        </w:rPr>
      </w:pPr>
    </w:p>
    <w:p w14:paraId="2B107723" w14:textId="77777777" w:rsidR="002F2921" w:rsidRPr="000D1342" w:rsidRDefault="002F2921" w:rsidP="002F2921">
      <w:pPr>
        <w:pStyle w:val="ListParagraph"/>
        <w:numPr>
          <w:ilvl w:val="1"/>
          <w:numId w:val="15"/>
        </w:numPr>
        <w:rPr>
          <w:rFonts w:eastAsia="Times New Roman" w:cs="Arial"/>
          <w:snapToGrid w:val="0"/>
          <w:sz w:val="22"/>
        </w:rPr>
      </w:pPr>
      <w:bookmarkStart w:id="2" w:name="_Hlk63158901"/>
      <w:r w:rsidRPr="000D1342">
        <w:rPr>
          <w:rFonts w:eastAsia="Times New Roman" w:cs="Arial"/>
          <w:b/>
          <w:bCs/>
          <w:snapToGrid w:val="0"/>
          <w:sz w:val="22"/>
        </w:rPr>
        <w:t>Suntree Community, LLC, formerly known as Treehouse Acquisitions 2 LLC</w:t>
      </w:r>
      <w:bookmarkEnd w:id="2"/>
      <w:r w:rsidRPr="000D1342">
        <w:rPr>
          <w:rFonts w:eastAsia="Times New Roman" w:cs="Arial"/>
          <w:b/>
          <w:bCs/>
          <w:snapToGrid w:val="0"/>
          <w:sz w:val="22"/>
        </w:rPr>
        <w:t xml:space="preserve"> (WP-20-42) - </w:t>
      </w:r>
      <w:r w:rsidRPr="000D1342">
        <w:rPr>
          <w:rFonts w:eastAsia="Times New Roman" w:cs="Arial"/>
          <w:snapToGrid w:val="0"/>
          <w:sz w:val="22"/>
        </w:rPr>
        <w:t xml:space="preserve">Unlawful discharge of untreated wastewater to the ground and surrounding environment; Failure to maintain wastewater collection/transmission system with lift station to function as intended; Unlawful bypass of system or treatment facility; Failure to notify EQD of discharge and provide required </w:t>
      </w:r>
      <w:proofErr w:type="gramStart"/>
      <w:r w:rsidRPr="000D1342">
        <w:rPr>
          <w:rFonts w:eastAsia="Times New Roman" w:cs="Arial"/>
          <w:snapToGrid w:val="0"/>
          <w:sz w:val="22"/>
        </w:rPr>
        <w:t>records</w:t>
      </w:r>
      <w:proofErr w:type="gramEnd"/>
    </w:p>
    <w:p w14:paraId="31B7379B" w14:textId="77777777" w:rsidR="002F2921" w:rsidRDefault="002F2921" w:rsidP="002F2921">
      <w:pPr>
        <w:ind w:left="1440"/>
        <w:rPr>
          <w:rFonts w:eastAsia="Times New Roman" w:cs="Arial"/>
          <w:snapToGrid w:val="0"/>
          <w:sz w:val="22"/>
        </w:rPr>
      </w:pPr>
    </w:p>
    <w:p w14:paraId="5CDD107F" w14:textId="77777777" w:rsidR="002F2921" w:rsidRPr="000D1342" w:rsidRDefault="002F2921" w:rsidP="002F2921">
      <w:pPr>
        <w:ind w:left="1440"/>
        <w:rPr>
          <w:rFonts w:eastAsia="Times New Roman" w:cs="Arial"/>
          <w:snapToGrid w:val="0"/>
          <w:sz w:val="22"/>
        </w:rPr>
      </w:pPr>
      <w:r w:rsidRPr="000D1342">
        <w:rPr>
          <w:rFonts w:eastAsia="Times New Roman" w:cs="Arial"/>
          <w:snapToGrid w:val="0"/>
          <w:sz w:val="22"/>
        </w:rPr>
        <w:t>Respondent’s corrective actions:</w:t>
      </w:r>
      <w:r w:rsidRPr="000D1342">
        <w:rPr>
          <w:rFonts w:eastAsia="Times New Roman" w:cs="Arial"/>
          <w:snapToGrid w:val="0"/>
          <w:sz w:val="22"/>
        </w:rPr>
        <w:tab/>
        <w:t>Unknown</w:t>
      </w:r>
    </w:p>
    <w:p w14:paraId="27CEB427" w14:textId="77777777" w:rsidR="002F2921" w:rsidRPr="000D1342" w:rsidRDefault="002F2921" w:rsidP="002F2921">
      <w:pPr>
        <w:ind w:left="1440"/>
        <w:rPr>
          <w:rFonts w:eastAsia="Times New Roman" w:cs="Arial"/>
          <w:snapToGrid w:val="0"/>
          <w:sz w:val="22"/>
        </w:rPr>
      </w:pPr>
    </w:p>
    <w:p w14:paraId="3FE1F1BE" w14:textId="77777777" w:rsidR="002F2921" w:rsidRPr="000D1342" w:rsidRDefault="002F2921" w:rsidP="002F2921">
      <w:pPr>
        <w:ind w:left="1440"/>
        <w:rPr>
          <w:rFonts w:eastAsia="Times New Roman" w:cs="Arial"/>
          <w:b/>
          <w:bCs/>
          <w:snapToGrid w:val="0"/>
          <w:sz w:val="22"/>
        </w:rPr>
      </w:pPr>
      <w:r w:rsidRPr="000D1342">
        <w:rPr>
          <w:rFonts w:eastAsia="Times New Roman" w:cs="Arial"/>
          <w:b/>
          <w:bCs/>
          <w:snapToGrid w:val="0"/>
          <w:sz w:val="22"/>
        </w:rPr>
        <w:t xml:space="preserve">Consent Order settlement fee: </w:t>
      </w:r>
      <w:r w:rsidRPr="000D1342">
        <w:rPr>
          <w:rFonts w:eastAsia="Times New Roman" w:cs="Arial"/>
          <w:b/>
          <w:bCs/>
          <w:snapToGrid w:val="0"/>
          <w:sz w:val="22"/>
        </w:rPr>
        <w:tab/>
        <w:t>$4,900</w:t>
      </w:r>
    </w:p>
    <w:p w14:paraId="5A03DAFE" w14:textId="77777777" w:rsidR="002F2921" w:rsidRPr="000D1342" w:rsidRDefault="002F2921" w:rsidP="002F2921">
      <w:pPr>
        <w:ind w:left="1440"/>
        <w:rPr>
          <w:rFonts w:eastAsia="Times New Roman" w:cs="Arial"/>
          <w:snapToGrid w:val="0"/>
          <w:sz w:val="22"/>
        </w:rPr>
      </w:pPr>
    </w:p>
    <w:p w14:paraId="60F51B5D" w14:textId="77777777" w:rsidR="002F2921" w:rsidRPr="000D1342" w:rsidRDefault="002F2921" w:rsidP="002F2921">
      <w:pPr>
        <w:ind w:left="3600" w:hanging="1440"/>
        <w:rPr>
          <w:rFonts w:eastAsia="Times New Roman" w:cs="Arial"/>
          <w:i/>
          <w:iCs/>
          <w:snapToGrid w:val="0"/>
          <w:sz w:val="18"/>
          <w:szCs w:val="18"/>
        </w:rPr>
      </w:pPr>
      <w:r w:rsidRPr="000D1342">
        <w:rPr>
          <w:rFonts w:eastAsia="Times New Roman" w:cs="Arial"/>
          <w:i/>
          <w:iCs/>
          <w:snapToGrid w:val="0"/>
          <w:sz w:val="18"/>
          <w:szCs w:val="18"/>
        </w:rPr>
        <w:t>10/21/2020</w:t>
      </w:r>
      <w:r w:rsidRPr="000D1342">
        <w:rPr>
          <w:rFonts w:eastAsia="Times New Roman" w:cs="Arial"/>
          <w:i/>
          <w:iCs/>
          <w:snapToGrid w:val="0"/>
          <w:sz w:val="18"/>
          <w:szCs w:val="18"/>
        </w:rPr>
        <w:tab/>
        <w:t>Unlawful discharge of untreated wastewater to ground and surrounding environment in public access areas, bypass of the system’s treatment facility, and failure to notify EQD, not likely to reach surface waters</w:t>
      </w:r>
    </w:p>
    <w:p w14:paraId="36279780" w14:textId="77777777" w:rsidR="002F2921" w:rsidRPr="000D1342" w:rsidRDefault="002F2921" w:rsidP="002F2921">
      <w:pPr>
        <w:ind w:left="1440"/>
        <w:rPr>
          <w:rFonts w:eastAsia="Times New Roman" w:cs="Arial"/>
          <w:i/>
          <w:iCs/>
          <w:snapToGrid w:val="0"/>
          <w:sz w:val="18"/>
          <w:szCs w:val="18"/>
        </w:rPr>
      </w:pPr>
      <w:r>
        <w:rPr>
          <w:rFonts w:eastAsia="Times New Roman" w:cs="Arial"/>
          <w:i/>
          <w:iCs/>
          <w:snapToGrid w:val="0"/>
          <w:sz w:val="18"/>
          <w:szCs w:val="18"/>
        </w:rPr>
        <w:tab/>
      </w:r>
      <w:r>
        <w:rPr>
          <w:rFonts w:eastAsia="Times New Roman" w:cs="Arial"/>
          <w:i/>
          <w:iCs/>
          <w:snapToGrid w:val="0"/>
          <w:sz w:val="18"/>
          <w:szCs w:val="18"/>
        </w:rPr>
        <w:tab/>
      </w:r>
      <w:r w:rsidRPr="000D1342">
        <w:rPr>
          <w:rFonts w:eastAsia="Times New Roman" w:cs="Arial"/>
          <w:i/>
          <w:iCs/>
          <w:snapToGrid w:val="0"/>
          <w:sz w:val="18"/>
          <w:szCs w:val="18"/>
        </w:rPr>
        <w:tab/>
        <w:t>Major potential harm and minor extent of deviation</w:t>
      </w:r>
    </w:p>
    <w:p w14:paraId="27EBE5BD" w14:textId="77777777" w:rsidR="002F2921" w:rsidRPr="000D1342" w:rsidRDefault="002F2921" w:rsidP="002F2921">
      <w:pPr>
        <w:ind w:left="1440"/>
        <w:rPr>
          <w:rFonts w:eastAsia="Times New Roman" w:cs="Arial"/>
          <w:snapToGrid w:val="0"/>
          <w:sz w:val="22"/>
        </w:rPr>
      </w:pPr>
    </w:p>
    <w:p w14:paraId="1FD94E24" w14:textId="77777777" w:rsidR="002F2921" w:rsidRPr="000D1342" w:rsidRDefault="002F2921" w:rsidP="002F2921">
      <w:pPr>
        <w:ind w:left="5040" w:hanging="3600"/>
        <w:rPr>
          <w:rFonts w:eastAsia="Times New Roman" w:cs="Arial"/>
          <w:snapToGrid w:val="0"/>
          <w:sz w:val="22"/>
        </w:rPr>
      </w:pPr>
      <w:r w:rsidRPr="000D1342">
        <w:rPr>
          <w:rFonts w:eastAsia="Times New Roman" w:cs="Arial"/>
          <w:b/>
          <w:bCs/>
          <w:snapToGrid w:val="0"/>
          <w:sz w:val="22"/>
        </w:rPr>
        <w:t>Consent Order requirements</w:t>
      </w:r>
      <w:r w:rsidRPr="000D1342">
        <w:rPr>
          <w:rFonts w:eastAsia="Times New Roman" w:cs="Arial"/>
          <w:snapToGrid w:val="0"/>
          <w:sz w:val="22"/>
        </w:rPr>
        <w:t>:</w:t>
      </w:r>
      <w:r w:rsidRPr="000D1342">
        <w:rPr>
          <w:rFonts w:eastAsia="Times New Roman" w:cs="Arial"/>
          <w:snapToGrid w:val="0"/>
          <w:sz w:val="22"/>
        </w:rPr>
        <w:tab/>
        <w:t>Initial Engineer Report:  Within 120 days of the effective date</w:t>
      </w:r>
    </w:p>
    <w:p w14:paraId="6E9783AE" w14:textId="77777777" w:rsidR="002F2921" w:rsidRPr="000D1342" w:rsidRDefault="002F2921" w:rsidP="002F2921">
      <w:pPr>
        <w:ind w:left="5040"/>
        <w:rPr>
          <w:rFonts w:eastAsia="Times New Roman" w:cs="Arial"/>
          <w:snapToGrid w:val="0"/>
          <w:sz w:val="22"/>
        </w:rPr>
      </w:pPr>
      <w:r w:rsidRPr="000D1342">
        <w:rPr>
          <w:rFonts w:eastAsia="Times New Roman" w:cs="Arial"/>
          <w:snapToGrid w:val="0"/>
          <w:sz w:val="22"/>
        </w:rPr>
        <w:t>DEP Permit application (if required):  Within 60 days of notification by EQD</w:t>
      </w:r>
    </w:p>
    <w:p w14:paraId="45A3AACA" w14:textId="77777777" w:rsidR="002F2921" w:rsidRPr="000D1342" w:rsidRDefault="002F2921" w:rsidP="002F2921">
      <w:pPr>
        <w:ind w:left="5040"/>
        <w:rPr>
          <w:rFonts w:eastAsia="Times New Roman" w:cs="Arial"/>
          <w:snapToGrid w:val="0"/>
          <w:sz w:val="22"/>
        </w:rPr>
      </w:pPr>
      <w:r w:rsidRPr="000D1342">
        <w:rPr>
          <w:rFonts w:eastAsia="Times New Roman" w:cs="Arial"/>
          <w:snapToGrid w:val="0"/>
          <w:sz w:val="22"/>
        </w:rPr>
        <w:t>Final Engineer Report:  Deadline set by EQD after review of report</w:t>
      </w:r>
    </w:p>
    <w:p w14:paraId="32DBD589" w14:textId="77777777" w:rsidR="002F2921" w:rsidRPr="000D1342" w:rsidRDefault="002F2921" w:rsidP="002F2921">
      <w:pPr>
        <w:ind w:left="5040"/>
        <w:rPr>
          <w:rFonts w:eastAsia="Times New Roman" w:cs="Arial"/>
          <w:snapToGrid w:val="0"/>
          <w:sz w:val="22"/>
        </w:rPr>
      </w:pPr>
      <w:r w:rsidRPr="000D1342">
        <w:rPr>
          <w:rFonts w:eastAsia="Times New Roman" w:cs="Arial"/>
          <w:snapToGrid w:val="0"/>
          <w:sz w:val="22"/>
        </w:rPr>
        <w:t>Monthly Status Report:  Beginning 2/15/2021 with maintenance records</w:t>
      </w:r>
    </w:p>
    <w:p w14:paraId="369BAD8E" w14:textId="77777777" w:rsidR="002F2921" w:rsidRDefault="002F2921" w:rsidP="002F2921">
      <w:pPr>
        <w:ind w:left="1440"/>
        <w:rPr>
          <w:rFonts w:eastAsia="Times New Roman" w:cs="Arial"/>
          <w:snapToGrid w:val="0"/>
          <w:sz w:val="22"/>
        </w:rPr>
      </w:pPr>
    </w:p>
    <w:p w14:paraId="0D5DF0B0" w14:textId="77777777" w:rsidR="002F2921" w:rsidRDefault="002F2921" w:rsidP="002F2921">
      <w:pPr>
        <w:ind w:left="1440"/>
        <w:rPr>
          <w:rFonts w:eastAsia="Times New Roman" w:cs="Arial"/>
          <w:snapToGrid w:val="0"/>
          <w:sz w:val="22"/>
        </w:rPr>
      </w:pPr>
    </w:p>
    <w:p w14:paraId="67E74A14" w14:textId="77777777" w:rsidR="002F2921" w:rsidRDefault="002F2921" w:rsidP="002F2921">
      <w:pPr>
        <w:ind w:left="1440"/>
        <w:rPr>
          <w:rFonts w:eastAsia="Times New Roman" w:cs="Arial"/>
          <w:snapToGrid w:val="0"/>
          <w:sz w:val="22"/>
        </w:rPr>
      </w:pPr>
    </w:p>
    <w:p w14:paraId="2F11DFAC" w14:textId="77777777" w:rsidR="002F2921" w:rsidRDefault="002F2921" w:rsidP="002F2921">
      <w:pPr>
        <w:ind w:left="1440"/>
        <w:rPr>
          <w:rFonts w:eastAsia="Times New Roman" w:cs="Arial"/>
          <w:snapToGrid w:val="0"/>
          <w:sz w:val="22"/>
        </w:rPr>
      </w:pPr>
    </w:p>
    <w:p w14:paraId="5BBE8D5E" w14:textId="77777777" w:rsidR="002F2921" w:rsidRDefault="002F2921" w:rsidP="002F2921">
      <w:pPr>
        <w:ind w:left="1440"/>
        <w:rPr>
          <w:rFonts w:eastAsia="Times New Roman" w:cs="Arial"/>
          <w:snapToGrid w:val="0"/>
          <w:sz w:val="22"/>
        </w:rPr>
      </w:pPr>
    </w:p>
    <w:p w14:paraId="38423EB8" w14:textId="77777777" w:rsidR="002F2921" w:rsidRPr="000D1342" w:rsidRDefault="002F2921" w:rsidP="002F2921">
      <w:pPr>
        <w:ind w:left="1440"/>
        <w:rPr>
          <w:rFonts w:eastAsia="Times New Roman" w:cs="Arial"/>
          <w:snapToGrid w:val="0"/>
          <w:sz w:val="22"/>
        </w:rPr>
      </w:pPr>
    </w:p>
    <w:p w14:paraId="606CDE13" w14:textId="77777777" w:rsidR="002F2921" w:rsidRDefault="002F2921" w:rsidP="002F2921">
      <w:pPr>
        <w:pStyle w:val="ListParagraph"/>
        <w:widowControl w:val="0"/>
        <w:numPr>
          <w:ilvl w:val="1"/>
          <w:numId w:val="15"/>
        </w:numPr>
        <w:snapToGrid w:val="0"/>
        <w:ind w:right="-90"/>
        <w:jc w:val="both"/>
        <w:rPr>
          <w:rFonts w:eastAsia="Times New Roman" w:cs="Arial"/>
          <w:snapToGrid w:val="0"/>
          <w:sz w:val="22"/>
        </w:rPr>
      </w:pPr>
      <w:r w:rsidRPr="000D1342">
        <w:rPr>
          <w:rFonts w:eastAsia="Times New Roman" w:cs="Arial"/>
          <w:b/>
          <w:bCs/>
          <w:sz w:val="22"/>
        </w:rPr>
        <w:lastRenderedPageBreak/>
        <w:t xml:space="preserve">Hillwood Development Company, LLC,W. Gardner, LLC, Smith Trucking Company, Inc., and </w:t>
      </w:r>
      <w:r w:rsidRPr="000D1342">
        <w:rPr>
          <w:rFonts w:eastAsia="Times New Roman" w:cs="Arial"/>
          <w:b/>
          <w:bCs/>
          <w:snapToGrid w:val="0"/>
          <w:sz w:val="22"/>
        </w:rPr>
        <w:t xml:space="preserve">The Conlan Company (WP-20-52) - </w:t>
      </w:r>
      <w:r w:rsidRPr="000D1342">
        <w:rPr>
          <w:rFonts w:eastAsia="Times New Roman" w:cs="Arial"/>
          <w:snapToGrid w:val="0"/>
          <w:sz w:val="22"/>
        </w:rPr>
        <w:t>Unlawful discharge of non-stormwater and turbid water to stormwater (MS4); Failure to comply with erosion and sediment control requirements</w:t>
      </w:r>
    </w:p>
    <w:p w14:paraId="4B9078CF" w14:textId="77777777" w:rsidR="002F2921" w:rsidRDefault="002F2921" w:rsidP="002F2921">
      <w:pPr>
        <w:widowControl w:val="0"/>
        <w:snapToGrid w:val="0"/>
        <w:ind w:right="-90"/>
        <w:jc w:val="both"/>
        <w:rPr>
          <w:rFonts w:eastAsia="Times New Roman" w:cs="Arial"/>
          <w:snapToGrid w:val="0"/>
          <w:sz w:val="22"/>
        </w:rPr>
      </w:pPr>
    </w:p>
    <w:p w14:paraId="00778B59" w14:textId="77777777" w:rsidR="002F2921" w:rsidRPr="00DA7869" w:rsidRDefault="002F2921" w:rsidP="002F2921">
      <w:pPr>
        <w:widowControl w:val="0"/>
        <w:snapToGrid w:val="0"/>
        <w:ind w:left="1440" w:right="-90"/>
        <w:jc w:val="both"/>
        <w:rPr>
          <w:rFonts w:eastAsia="Times New Roman" w:cs="Arial"/>
          <w:snapToGrid w:val="0"/>
          <w:sz w:val="22"/>
        </w:rPr>
      </w:pPr>
      <w:r w:rsidRPr="00DA7869">
        <w:rPr>
          <w:rFonts w:eastAsia="Times New Roman" w:cs="Arial"/>
          <w:snapToGrid w:val="0"/>
          <w:sz w:val="22"/>
        </w:rPr>
        <w:t>Respondent’s corrective actions:</w:t>
      </w:r>
      <w:r w:rsidRPr="00DA7869">
        <w:rPr>
          <w:rFonts w:eastAsia="Times New Roman" w:cs="Arial"/>
          <w:snapToGrid w:val="0"/>
          <w:sz w:val="22"/>
        </w:rPr>
        <w:tab/>
        <w:t>Actions taken to improve BMPs</w:t>
      </w:r>
    </w:p>
    <w:p w14:paraId="05298943" w14:textId="77777777" w:rsidR="002F2921" w:rsidRPr="00DA7869" w:rsidRDefault="002F2921" w:rsidP="002F2921">
      <w:pPr>
        <w:widowControl w:val="0"/>
        <w:snapToGrid w:val="0"/>
        <w:ind w:left="1440" w:right="-90"/>
        <w:jc w:val="both"/>
        <w:rPr>
          <w:rFonts w:eastAsia="Times New Roman" w:cs="Arial"/>
          <w:snapToGrid w:val="0"/>
          <w:sz w:val="22"/>
        </w:rPr>
      </w:pPr>
    </w:p>
    <w:p w14:paraId="25837E19" w14:textId="77777777" w:rsidR="002F2921" w:rsidRPr="00DA7869" w:rsidRDefault="002F2921" w:rsidP="002F2921">
      <w:pPr>
        <w:widowControl w:val="0"/>
        <w:snapToGrid w:val="0"/>
        <w:ind w:left="1440" w:right="-90"/>
        <w:jc w:val="both"/>
        <w:rPr>
          <w:rFonts w:eastAsia="Times New Roman" w:cs="Arial"/>
          <w:b/>
          <w:bCs/>
          <w:snapToGrid w:val="0"/>
          <w:sz w:val="22"/>
        </w:rPr>
      </w:pPr>
      <w:r w:rsidRPr="00DA7869">
        <w:rPr>
          <w:rFonts w:eastAsia="Times New Roman" w:cs="Arial"/>
          <w:b/>
          <w:bCs/>
          <w:snapToGrid w:val="0"/>
          <w:sz w:val="22"/>
        </w:rPr>
        <w:t xml:space="preserve">Consent Order settlement fee: </w:t>
      </w:r>
      <w:r w:rsidRPr="00DA7869">
        <w:rPr>
          <w:rFonts w:eastAsia="Times New Roman" w:cs="Arial"/>
          <w:b/>
          <w:bCs/>
          <w:snapToGrid w:val="0"/>
          <w:sz w:val="22"/>
        </w:rPr>
        <w:tab/>
        <w:t>$8,000</w:t>
      </w:r>
    </w:p>
    <w:p w14:paraId="4089513E" w14:textId="77777777" w:rsidR="002F2921" w:rsidRPr="00DA7869" w:rsidRDefault="002F2921" w:rsidP="002F2921">
      <w:pPr>
        <w:widowControl w:val="0"/>
        <w:snapToGrid w:val="0"/>
        <w:ind w:left="1440" w:right="-90"/>
        <w:jc w:val="both"/>
        <w:rPr>
          <w:rFonts w:eastAsia="Times New Roman" w:cs="Arial"/>
          <w:snapToGrid w:val="0"/>
          <w:sz w:val="22"/>
        </w:rPr>
      </w:pPr>
    </w:p>
    <w:p w14:paraId="6EFE8F00" w14:textId="77777777" w:rsidR="002F2921" w:rsidRPr="00DA7869" w:rsidRDefault="002F2921" w:rsidP="002F2921">
      <w:pPr>
        <w:widowControl w:val="0"/>
        <w:snapToGrid w:val="0"/>
        <w:ind w:left="3600" w:right="-90" w:hanging="1440"/>
        <w:jc w:val="both"/>
        <w:rPr>
          <w:rFonts w:eastAsia="Times New Roman" w:cs="Arial"/>
          <w:i/>
          <w:iCs/>
          <w:snapToGrid w:val="0"/>
          <w:sz w:val="18"/>
          <w:szCs w:val="18"/>
        </w:rPr>
      </w:pPr>
      <w:r w:rsidRPr="00DA7869">
        <w:rPr>
          <w:rFonts w:eastAsia="Times New Roman" w:cs="Arial"/>
          <w:i/>
          <w:iCs/>
          <w:snapToGrid w:val="0"/>
          <w:sz w:val="18"/>
          <w:szCs w:val="18"/>
        </w:rPr>
        <w:t>12/2/2020</w:t>
      </w:r>
      <w:r w:rsidRPr="00DA7869">
        <w:rPr>
          <w:rFonts w:eastAsia="Times New Roman" w:cs="Arial"/>
          <w:i/>
          <w:iCs/>
          <w:snapToGrid w:val="0"/>
          <w:sz w:val="18"/>
          <w:szCs w:val="18"/>
        </w:rPr>
        <w:tab/>
        <w:t>Unlawful discharge from the Project of non-stormwater (sediment) and turbid water to MS4 with no BMPs at stormwater with water quality standard for turbidity &lt;29 NTUs above background</w:t>
      </w:r>
    </w:p>
    <w:p w14:paraId="36C0E27F" w14:textId="77777777" w:rsidR="002F2921" w:rsidRPr="00DA7869" w:rsidRDefault="002F2921" w:rsidP="002F2921">
      <w:pPr>
        <w:widowControl w:val="0"/>
        <w:snapToGrid w:val="0"/>
        <w:ind w:left="3600" w:right="-90"/>
        <w:jc w:val="both"/>
        <w:rPr>
          <w:rFonts w:eastAsia="Times New Roman" w:cs="Arial"/>
          <w:i/>
          <w:iCs/>
          <w:snapToGrid w:val="0"/>
          <w:sz w:val="18"/>
          <w:szCs w:val="18"/>
        </w:rPr>
      </w:pPr>
      <w:r w:rsidRPr="00DA7869">
        <w:rPr>
          <w:rFonts w:eastAsia="Times New Roman" w:cs="Arial"/>
          <w:i/>
          <w:iCs/>
          <w:snapToGrid w:val="0"/>
          <w:sz w:val="18"/>
          <w:szCs w:val="18"/>
        </w:rPr>
        <w:t>Sample in the MS4 at the point of discharge from the Project Site- 550 Nephelometric Turbidity Units (NTUs) and Sample upstream of the Project had a background turbidity reading of 4.0 NTUs.  [Exceedance &gt; 70%]</w:t>
      </w:r>
    </w:p>
    <w:p w14:paraId="20BDE068" w14:textId="77777777" w:rsidR="002F2921" w:rsidRPr="00DA7869" w:rsidRDefault="002F2921" w:rsidP="002F2921">
      <w:pPr>
        <w:widowControl w:val="0"/>
        <w:snapToGrid w:val="0"/>
        <w:ind w:left="1440" w:right="-90"/>
        <w:jc w:val="both"/>
        <w:rPr>
          <w:rFonts w:eastAsia="Times New Roman" w:cs="Arial"/>
          <w:i/>
          <w:iCs/>
          <w:snapToGrid w:val="0"/>
          <w:sz w:val="18"/>
          <w:szCs w:val="18"/>
        </w:rPr>
      </w:pPr>
      <w:r>
        <w:rPr>
          <w:rFonts w:eastAsia="Times New Roman" w:cs="Arial"/>
          <w:i/>
          <w:iCs/>
          <w:snapToGrid w:val="0"/>
          <w:sz w:val="18"/>
          <w:szCs w:val="18"/>
        </w:rPr>
        <w:tab/>
      </w:r>
      <w:r>
        <w:rPr>
          <w:rFonts w:eastAsia="Times New Roman" w:cs="Arial"/>
          <w:i/>
          <w:iCs/>
          <w:snapToGrid w:val="0"/>
          <w:sz w:val="18"/>
          <w:szCs w:val="18"/>
        </w:rPr>
        <w:tab/>
      </w:r>
      <w:r w:rsidRPr="00DA7869">
        <w:rPr>
          <w:rFonts w:eastAsia="Times New Roman" w:cs="Arial"/>
          <w:i/>
          <w:iCs/>
          <w:snapToGrid w:val="0"/>
          <w:sz w:val="18"/>
          <w:szCs w:val="18"/>
        </w:rPr>
        <w:tab/>
        <w:t>Major potential for harm and Major extent of deviation</w:t>
      </w:r>
    </w:p>
    <w:p w14:paraId="2F56A716" w14:textId="77777777" w:rsidR="002F2921" w:rsidRPr="00DA7869" w:rsidRDefault="002F2921" w:rsidP="002F2921">
      <w:pPr>
        <w:widowControl w:val="0"/>
        <w:snapToGrid w:val="0"/>
        <w:ind w:left="1440" w:right="-90"/>
        <w:jc w:val="both"/>
        <w:rPr>
          <w:rFonts w:eastAsia="Times New Roman" w:cs="Arial"/>
          <w:snapToGrid w:val="0"/>
          <w:sz w:val="22"/>
        </w:rPr>
      </w:pPr>
    </w:p>
    <w:p w14:paraId="2A54BE67" w14:textId="77777777" w:rsidR="002F2921" w:rsidRPr="00DA7869" w:rsidRDefault="002F2921" w:rsidP="002F2921">
      <w:pPr>
        <w:widowControl w:val="0"/>
        <w:snapToGrid w:val="0"/>
        <w:ind w:left="5040" w:right="-90" w:hanging="3600"/>
        <w:jc w:val="both"/>
        <w:rPr>
          <w:rFonts w:eastAsia="Times New Roman" w:cs="Arial"/>
          <w:snapToGrid w:val="0"/>
          <w:sz w:val="22"/>
        </w:rPr>
      </w:pPr>
      <w:r w:rsidRPr="00DA7869">
        <w:rPr>
          <w:rFonts w:eastAsia="Times New Roman" w:cs="Arial"/>
          <w:b/>
          <w:bCs/>
          <w:snapToGrid w:val="0"/>
          <w:sz w:val="22"/>
        </w:rPr>
        <w:t>Consent Order requirements</w:t>
      </w:r>
      <w:r w:rsidRPr="00DA7869">
        <w:rPr>
          <w:rFonts w:eastAsia="Times New Roman" w:cs="Arial"/>
          <w:snapToGrid w:val="0"/>
          <w:sz w:val="22"/>
        </w:rPr>
        <w:t>:</w:t>
      </w:r>
      <w:r w:rsidRPr="00DA7869">
        <w:rPr>
          <w:rFonts w:eastAsia="Times New Roman" w:cs="Arial"/>
          <w:snapToGrid w:val="0"/>
          <w:sz w:val="22"/>
        </w:rPr>
        <w:tab/>
        <w:t>Within 14 days of the effective date: Perform BMP Assessment</w:t>
      </w:r>
    </w:p>
    <w:p w14:paraId="10192CDE" w14:textId="77777777" w:rsidR="002F2921" w:rsidRPr="00DA7869" w:rsidRDefault="002F2921" w:rsidP="002F2921">
      <w:pPr>
        <w:widowControl w:val="0"/>
        <w:snapToGrid w:val="0"/>
        <w:ind w:left="5040" w:right="-90"/>
        <w:jc w:val="both"/>
        <w:rPr>
          <w:rFonts w:eastAsia="Times New Roman" w:cs="Arial"/>
          <w:snapToGrid w:val="0"/>
          <w:sz w:val="22"/>
        </w:rPr>
      </w:pPr>
      <w:r w:rsidRPr="00DA7869">
        <w:rPr>
          <w:rFonts w:eastAsia="Times New Roman" w:cs="Arial"/>
          <w:snapToGrid w:val="0"/>
          <w:sz w:val="22"/>
        </w:rPr>
        <w:t>Within 21 days of the effective date: Submit BMP Assessment to EQD</w:t>
      </w:r>
    </w:p>
    <w:p w14:paraId="30DB0403" w14:textId="77777777" w:rsidR="002F2921" w:rsidRPr="00DA7869" w:rsidRDefault="002F2921" w:rsidP="002F2921">
      <w:pPr>
        <w:widowControl w:val="0"/>
        <w:snapToGrid w:val="0"/>
        <w:ind w:left="5040" w:right="-90"/>
        <w:jc w:val="both"/>
        <w:rPr>
          <w:rFonts w:eastAsia="Times New Roman" w:cs="Arial"/>
          <w:snapToGrid w:val="0"/>
          <w:sz w:val="22"/>
        </w:rPr>
      </w:pPr>
      <w:r w:rsidRPr="00DA7869">
        <w:rPr>
          <w:rFonts w:eastAsia="Times New Roman" w:cs="Arial"/>
          <w:snapToGrid w:val="0"/>
          <w:sz w:val="22"/>
        </w:rPr>
        <w:t>Within 28 days of the effective date: Implement BMP Assessment</w:t>
      </w:r>
    </w:p>
    <w:p w14:paraId="5D35A5E1" w14:textId="77777777" w:rsidR="002F2921" w:rsidRPr="00DA7869" w:rsidRDefault="002F2921" w:rsidP="002F2921">
      <w:pPr>
        <w:widowControl w:val="0"/>
        <w:snapToGrid w:val="0"/>
        <w:ind w:left="5040" w:right="-90"/>
        <w:jc w:val="both"/>
        <w:rPr>
          <w:rFonts w:eastAsia="Times New Roman" w:cs="Arial"/>
          <w:snapToGrid w:val="0"/>
          <w:sz w:val="22"/>
        </w:rPr>
      </w:pPr>
      <w:r w:rsidRPr="00DA7869">
        <w:rPr>
          <w:rFonts w:eastAsia="Times New Roman" w:cs="Arial"/>
          <w:snapToGrid w:val="0"/>
          <w:sz w:val="22"/>
        </w:rPr>
        <w:t>Immediately upon the effective date: Monitor, sample, notify EQD and report to EQD until Final Stabilization</w:t>
      </w:r>
    </w:p>
    <w:p w14:paraId="4ABF6B36" w14:textId="77777777" w:rsidR="002F2921" w:rsidRDefault="002F2921" w:rsidP="002F2921">
      <w:pPr>
        <w:pStyle w:val="ListParagraph"/>
        <w:rPr>
          <w:rFonts w:cs="Arial"/>
          <w:b/>
          <w:bCs/>
          <w:sz w:val="22"/>
        </w:rPr>
      </w:pPr>
    </w:p>
    <w:p w14:paraId="2C80D70D" w14:textId="77777777" w:rsidR="002F2921" w:rsidRPr="00DA7869" w:rsidRDefault="002F2921" w:rsidP="002F2921">
      <w:pPr>
        <w:pStyle w:val="ListParagraph"/>
        <w:numPr>
          <w:ilvl w:val="1"/>
          <w:numId w:val="15"/>
        </w:numPr>
        <w:rPr>
          <w:rFonts w:cs="Arial"/>
          <w:sz w:val="22"/>
        </w:rPr>
      </w:pPr>
      <w:r w:rsidRPr="00DA7869">
        <w:rPr>
          <w:rFonts w:cs="Arial"/>
          <w:b/>
          <w:bCs/>
          <w:sz w:val="22"/>
        </w:rPr>
        <w:t xml:space="preserve">7915 Baymeadows Circle Owner LLC - </w:t>
      </w:r>
      <w:r w:rsidRPr="00DA7869">
        <w:rPr>
          <w:rFonts w:cs="Arial"/>
          <w:sz w:val="22"/>
        </w:rPr>
        <w:t xml:space="preserve">Unlawful discharge of untreated wastewater to ground and surrounding environment; Failure to maintain gravity wastewater collection/transmission system to function as intended; Unlawful bypass of system or treatment </w:t>
      </w:r>
      <w:proofErr w:type="gramStart"/>
      <w:r w:rsidRPr="00DA7869">
        <w:rPr>
          <w:rFonts w:cs="Arial"/>
          <w:sz w:val="22"/>
        </w:rPr>
        <w:t>facility</w:t>
      </w:r>
      <w:proofErr w:type="gramEnd"/>
    </w:p>
    <w:p w14:paraId="65C6DECB" w14:textId="77777777" w:rsidR="002F2921" w:rsidRPr="00DA7869" w:rsidRDefault="002F2921" w:rsidP="002F2921">
      <w:pPr>
        <w:ind w:left="3960" w:hanging="3240"/>
        <w:rPr>
          <w:rFonts w:cs="Arial"/>
          <w:sz w:val="22"/>
        </w:rPr>
      </w:pPr>
    </w:p>
    <w:p w14:paraId="195E001E" w14:textId="77777777" w:rsidR="002F2921" w:rsidRPr="00DA7869" w:rsidRDefault="002F2921" w:rsidP="002F2921">
      <w:pPr>
        <w:ind w:left="3960" w:hanging="2520"/>
        <w:rPr>
          <w:rFonts w:cs="Arial"/>
          <w:sz w:val="22"/>
        </w:rPr>
      </w:pPr>
      <w:r w:rsidRPr="00DA7869">
        <w:rPr>
          <w:rFonts w:cs="Arial"/>
          <w:sz w:val="22"/>
        </w:rPr>
        <w:t>Respondent’s corrective actions:</w:t>
      </w:r>
      <w:r w:rsidRPr="00DA7869">
        <w:rPr>
          <w:rFonts w:cs="Arial"/>
          <w:sz w:val="22"/>
        </w:rPr>
        <w:tab/>
        <w:t>Line repaired, and all lines jett</w:t>
      </w:r>
      <w:r>
        <w:rPr>
          <w:rFonts w:cs="Arial"/>
          <w:sz w:val="22"/>
        </w:rPr>
        <w:t>i</w:t>
      </w:r>
      <w:r w:rsidRPr="00DA7869">
        <w:rPr>
          <w:rFonts w:cs="Arial"/>
          <w:sz w:val="22"/>
        </w:rPr>
        <w:t>ed.</w:t>
      </w:r>
    </w:p>
    <w:p w14:paraId="463747BB" w14:textId="77777777" w:rsidR="002F2921" w:rsidRPr="00DA7869" w:rsidRDefault="002F2921" w:rsidP="002F2921">
      <w:pPr>
        <w:ind w:left="3960" w:hanging="3240"/>
        <w:rPr>
          <w:rFonts w:cs="Arial"/>
          <w:sz w:val="22"/>
        </w:rPr>
      </w:pPr>
    </w:p>
    <w:p w14:paraId="51C799B0" w14:textId="77777777" w:rsidR="002F2921" w:rsidRPr="00DA7869" w:rsidRDefault="002F2921" w:rsidP="002F2921">
      <w:pPr>
        <w:ind w:left="5040" w:hanging="3600"/>
        <w:rPr>
          <w:rFonts w:cs="Arial"/>
          <w:sz w:val="22"/>
        </w:rPr>
      </w:pPr>
      <w:r w:rsidRPr="00DA7869">
        <w:rPr>
          <w:rFonts w:cs="Arial"/>
          <w:b/>
          <w:bCs/>
          <w:sz w:val="22"/>
        </w:rPr>
        <w:t>Consent Order settlement fee</w:t>
      </w:r>
      <w:r w:rsidRPr="00DA7869">
        <w:rPr>
          <w:rFonts w:cs="Arial"/>
          <w:sz w:val="22"/>
        </w:rPr>
        <w:t xml:space="preserve">: </w:t>
      </w:r>
      <w:r w:rsidRPr="00DA7869">
        <w:rPr>
          <w:rFonts w:cs="Arial"/>
          <w:sz w:val="22"/>
        </w:rPr>
        <w:tab/>
      </w:r>
      <w:r w:rsidRPr="00DA7869">
        <w:rPr>
          <w:rFonts w:cs="Arial"/>
          <w:b/>
          <w:bCs/>
          <w:sz w:val="22"/>
        </w:rPr>
        <w:t>$3,920</w:t>
      </w:r>
      <w:r w:rsidRPr="00DA7869">
        <w:rPr>
          <w:rFonts w:cs="Arial"/>
          <w:sz w:val="22"/>
        </w:rPr>
        <w:t xml:space="preserve"> </w:t>
      </w:r>
      <w:r w:rsidRPr="00DA7869">
        <w:rPr>
          <w:rFonts w:cs="Arial"/>
          <w:i/>
          <w:iCs/>
          <w:sz w:val="22"/>
        </w:rPr>
        <w:t>[$4,900 less 20% discount for good faith efforts to cooperate</w:t>
      </w:r>
    </w:p>
    <w:p w14:paraId="715FDD16" w14:textId="77777777" w:rsidR="002F2921" w:rsidRPr="00DA7869" w:rsidRDefault="002F2921" w:rsidP="002F2921">
      <w:pPr>
        <w:ind w:left="3960" w:hanging="3240"/>
        <w:rPr>
          <w:rFonts w:cs="Arial"/>
          <w:sz w:val="22"/>
        </w:rPr>
      </w:pPr>
    </w:p>
    <w:p w14:paraId="05B18144" w14:textId="77777777" w:rsidR="002F2921" w:rsidRPr="00DA7869" w:rsidRDefault="002F2921" w:rsidP="002F2921">
      <w:pPr>
        <w:ind w:left="3960" w:hanging="1800"/>
        <w:rPr>
          <w:rFonts w:cs="Arial"/>
          <w:i/>
          <w:iCs/>
          <w:sz w:val="18"/>
          <w:szCs w:val="18"/>
        </w:rPr>
      </w:pPr>
      <w:r w:rsidRPr="00DA7869">
        <w:rPr>
          <w:rFonts w:cs="Arial"/>
          <w:i/>
          <w:iCs/>
          <w:sz w:val="18"/>
          <w:szCs w:val="18"/>
        </w:rPr>
        <w:t>7/21/2020</w:t>
      </w:r>
      <w:r w:rsidRPr="00DA7869">
        <w:rPr>
          <w:rFonts w:cs="Arial"/>
          <w:i/>
          <w:iCs/>
          <w:sz w:val="18"/>
          <w:szCs w:val="18"/>
        </w:rPr>
        <w:tab/>
        <w:t xml:space="preserve">Direct unlawful discharge of untreated wastewater with public health risk but not reaching stormwater or surface water </w:t>
      </w:r>
    </w:p>
    <w:p w14:paraId="05B8D351" w14:textId="77777777" w:rsidR="002F2921" w:rsidRPr="00DA7869" w:rsidRDefault="002F2921" w:rsidP="002F2921">
      <w:pPr>
        <w:ind w:left="3960"/>
        <w:rPr>
          <w:rFonts w:cs="Arial"/>
          <w:i/>
          <w:iCs/>
          <w:sz w:val="18"/>
          <w:szCs w:val="18"/>
        </w:rPr>
      </w:pPr>
      <w:r w:rsidRPr="00DA7869">
        <w:rPr>
          <w:rFonts w:cs="Arial"/>
          <w:i/>
          <w:iCs/>
          <w:sz w:val="18"/>
          <w:szCs w:val="18"/>
        </w:rPr>
        <w:t>Major potential harm and minor extent of deviation</w:t>
      </w:r>
    </w:p>
    <w:p w14:paraId="1E8F7417" w14:textId="77777777" w:rsidR="002F2921" w:rsidRPr="00DA7869" w:rsidRDefault="002F2921" w:rsidP="002F2921">
      <w:pPr>
        <w:ind w:left="3960" w:hanging="3240"/>
        <w:rPr>
          <w:rFonts w:cs="Arial"/>
          <w:sz w:val="22"/>
        </w:rPr>
      </w:pPr>
    </w:p>
    <w:p w14:paraId="00654989" w14:textId="7F562F73" w:rsidR="002F2921" w:rsidRPr="00DA7869" w:rsidRDefault="002F2921" w:rsidP="002F2921">
      <w:pPr>
        <w:ind w:left="3960" w:hanging="2520"/>
        <w:rPr>
          <w:rFonts w:cs="Arial"/>
          <w:b/>
          <w:bCs/>
          <w:sz w:val="22"/>
        </w:rPr>
      </w:pPr>
      <w:r w:rsidRPr="00DA7869">
        <w:rPr>
          <w:rFonts w:cs="Arial"/>
          <w:b/>
          <w:bCs/>
          <w:sz w:val="22"/>
        </w:rPr>
        <w:t>Consent Order requirements:</w:t>
      </w:r>
      <w:r w:rsidRPr="00DA7869">
        <w:rPr>
          <w:rFonts w:cs="Arial"/>
          <w:b/>
          <w:bCs/>
          <w:sz w:val="22"/>
        </w:rPr>
        <w:tab/>
        <w:t>None</w:t>
      </w:r>
    </w:p>
    <w:p w14:paraId="48C2C291" w14:textId="77777777" w:rsidR="002F2921" w:rsidRDefault="002F2921" w:rsidP="002F2921">
      <w:pPr>
        <w:ind w:left="3960" w:hanging="3240"/>
        <w:rPr>
          <w:rFonts w:cs="Arial"/>
          <w:sz w:val="21"/>
          <w:szCs w:val="21"/>
        </w:rPr>
      </w:pPr>
    </w:p>
    <w:p w14:paraId="72AF1E8C" w14:textId="77777777" w:rsidR="002F2921" w:rsidRDefault="002F2921" w:rsidP="002F2921">
      <w:pPr>
        <w:ind w:left="3960" w:hanging="3240"/>
        <w:rPr>
          <w:rFonts w:cs="Arial"/>
          <w:sz w:val="21"/>
          <w:szCs w:val="21"/>
        </w:rPr>
      </w:pPr>
    </w:p>
    <w:p w14:paraId="4333E256" w14:textId="77777777" w:rsidR="002F2921" w:rsidRDefault="002F2921" w:rsidP="002F2921">
      <w:pPr>
        <w:ind w:left="3960" w:hanging="3240"/>
        <w:rPr>
          <w:rFonts w:cs="Arial"/>
          <w:sz w:val="21"/>
          <w:szCs w:val="21"/>
        </w:rPr>
      </w:pPr>
    </w:p>
    <w:p w14:paraId="387ED249" w14:textId="77777777" w:rsidR="002F2921" w:rsidRDefault="002F2921" w:rsidP="002F2921">
      <w:pPr>
        <w:ind w:left="3960" w:hanging="3240"/>
        <w:rPr>
          <w:rFonts w:cs="Arial"/>
          <w:sz w:val="21"/>
          <w:szCs w:val="21"/>
        </w:rPr>
      </w:pPr>
    </w:p>
    <w:p w14:paraId="74561A93" w14:textId="77777777" w:rsidR="002F2921" w:rsidRDefault="002F2921" w:rsidP="002F2921">
      <w:pPr>
        <w:ind w:left="3960" w:hanging="3240"/>
        <w:rPr>
          <w:rFonts w:cs="Arial"/>
          <w:sz w:val="21"/>
          <w:szCs w:val="21"/>
        </w:rPr>
      </w:pPr>
    </w:p>
    <w:p w14:paraId="2646745D" w14:textId="77777777" w:rsidR="002F2921" w:rsidRDefault="002F2921" w:rsidP="002F2921">
      <w:pPr>
        <w:ind w:left="3960" w:hanging="3240"/>
        <w:rPr>
          <w:rFonts w:cs="Arial"/>
          <w:sz w:val="21"/>
          <w:szCs w:val="21"/>
        </w:rPr>
      </w:pPr>
    </w:p>
    <w:p w14:paraId="77EACA1B" w14:textId="77777777" w:rsidR="002F2921" w:rsidRDefault="002F2921" w:rsidP="002F2921">
      <w:pPr>
        <w:ind w:left="3960" w:hanging="3240"/>
        <w:rPr>
          <w:rFonts w:cs="Arial"/>
          <w:sz w:val="21"/>
          <w:szCs w:val="21"/>
        </w:rPr>
      </w:pPr>
    </w:p>
    <w:p w14:paraId="0558621A" w14:textId="5CE2D85B" w:rsidR="002F2921" w:rsidRDefault="002F2921" w:rsidP="002F2921">
      <w:pPr>
        <w:ind w:left="3960" w:hanging="3240"/>
        <w:rPr>
          <w:rFonts w:cs="Arial"/>
          <w:sz w:val="21"/>
          <w:szCs w:val="21"/>
        </w:rPr>
      </w:pPr>
    </w:p>
    <w:p w14:paraId="05930ED4" w14:textId="77777777" w:rsidR="002323EB" w:rsidRDefault="002323EB" w:rsidP="002F2921">
      <w:pPr>
        <w:ind w:left="3960" w:hanging="3240"/>
        <w:rPr>
          <w:rFonts w:cs="Arial"/>
          <w:sz w:val="21"/>
          <w:szCs w:val="21"/>
        </w:rPr>
      </w:pPr>
    </w:p>
    <w:p w14:paraId="2AB82F53" w14:textId="77777777" w:rsidR="002F2921" w:rsidRPr="00DA7869" w:rsidRDefault="002F2921" w:rsidP="002F2921">
      <w:pPr>
        <w:pStyle w:val="ListParagraph"/>
        <w:numPr>
          <w:ilvl w:val="1"/>
          <w:numId w:val="15"/>
        </w:numPr>
        <w:rPr>
          <w:rFonts w:cs="Arial"/>
          <w:sz w:val="22"/>
        </w:rPr>
      </w:pPr>
      <w:r w:rsidRPr="003469C6">
        <w:rPr>
          <w:rFonts w:cs="Arial"/>
          <w:b/>
          <w:bCs/>
          <w:sz w:val="22"/>
        </w:rPr>
        <w:lastRenderedPageBreak/>
        <w:t>Ryan’s Pond Homeowners Association, Inc. and Pipeline Contractors, Inc.</w:t>
      </w:r>
      <w:r w:rsidRPr="00DA7869">
        <w:rPr>
          <w:rFonts w:cs="Arial"/>
          <w:b/>
          <w:bCs/>
          <w:sz w:val="22"/>
        </w:rPr>
        <w:t xml:space="preserve"> - </w:t>
      </w:r>
      <w:r w:rsidRPr="003469C6">
        <w:rPr>
          <w:rFonts w:cs="Arial"/>
          <w:sz w:val="22"/>
        </w:rPr>
        <w:t>Unlawful discharge of non-stormwater and turbid water to stormwater (MS4); Failure to comply with erosion and sediment control standards</w:t>
      </w:r>
    </w:p>
    <w:p w14:paraId="76FC5F9C" w14:textId="77777777" w:rsidR="002F2921" w:rsidRPr="00DA7869" w:rsidRDefault="002F2921" w:rsidP="002F2921">
      <w:pPr>
        <w:ind w:left="3960" w:hanging="3240"/>
        <w:rPr>
          <w:rFonts w:cs="Arial"/>
          <w:sz w:val="22"/>
        </w:rPr>
      </w:pPr>
    </w:p>
    <w:p w14:paraId="4AECE96B" w14:textId="77777777" w:rsidR="002F2921" w:rsidRPr="00DA7869" w:rsidRDefault="002F2921" w:rsidP="002F2921">
      <w:pPr>
        <w:ind w:left="3960" w:hanging="2520"/>
        <w:rPr>
          <w:rFonts w:cs="Arial"/>
          <w:sz w:val="22"/>
        </w:rPr>
      </w:pPr>
      <w:r w:rsidRPr="00DA7869">
        <w:rPr>
          <w:rFonts w:cs="Arial"/>
          <w:sz w:val="22"/>
        </w:rPr>
        <w:t>Respondent’s corrective actions:</w:t>
      </w:r>
      <w:r w:rsidRPr="00DA7869">
        <w:rPr>
          <w:rFonts w:cs="Arial"/>
          <w:sz w:val="22"/>
        </w:rPr>
        <w:tab/>
      </w:r>
      <w:r>
        <w:rPr>
          <w:rFonts w:cs="Arial"/>
          <w:sz w:val="22"/>
        </w:rPr>
        <w:t>Improved BMPs installed</w:t>
      </w:r>
      <w:r w:rsidRPr="00DA7869">
        <w:rPr>
          <w:rFonts w:cs="Arial"/>
          <w:sz w:val="22"/>
        </w:rPr>
        <w:t>.</w:t>
      </w:r>
    </w:p>
    <w:p w14:paraId="7DC3908C" w14:textId="77777777" w:rsidR="002F2921" w:rsidRPr="00DA7869" w:rsidRDefault="002F2921" w:rsidP="002F2921">
      <w:pPr>
        <w:ind w:left="3960" w:hanging="3240"/>
        <w:rPr>
          <w:rFonts w:cs="Arial"/>
          <w:sz w:val="22"/>
        </w:rPr>
      </w:pPr>
    </w:p>
    <w:p w14:paraId="528D5387" w14:textId="77777777" w:rsidR="002F2921" w:rsidRPr="00DA7869" w:rsidRDefault="002F2921" w:rsidP="002F2921">
      <w:pPr>
        <w:ind w:left="5040" w:hanging="3600"/>
        <w:rPr>
          <w:rFonts w:cs="Arial"/>
          <w:sz w:val="22"/>
        </w:rPr>
      </w:pPr>
      <w:r w:rsidRPr="00DA7869">
        <w:rPr>
          <w:rFonts w:cs="Arial"/>
          <w:b/>
          <w:bCs/>
          <w:sz w:val="22"/>
        </w:rPr>
        <w:t>Consent Order settlement fee</w:t>
      </w:r>
      <w:r w:rsidRPr="00DA7869">
        <w:rPr>
          <w:rFonts w:cs="Arial"/>
          <w:sz w:val="22"/>
        </w:rPr>
        <w:t xml:space="preserve">: </w:t>
      </w:r>
      <w:r w:rsidRPr="00DA7869">
        <w:rPr>
          <w:rFonts w:cs="Arial"/>
          <w:sz w:val="22"/>
        </w:rPr>
        <w:tab/>
      </w:r>
      <w:r>
        <w:rPr>
          <w:rFonts w:cs="Arial"/>
          <w:b/>
          <w:bCs/>
          <w:sz w:val="22"/>
        </w:rPr>
        <w:t>$8,000</w:t>
      </w:r>
      <w:r w:rsidRPr="00DA7869">
        <w:rPr>
          <w:rFonts w:cs="Arial"/>
          <w:sz w:val="22"/>
        </w:rPr>
        <w:t xml:space="preserve"> </w:t>
      </w:r>
    </w:p>
    <w:p w14:paraId="12CA47E0" w14:textId="77777777" w:rsidR="002F2921" w:rsidRPr="00DA7869" w:rsidRDefault="002F2921" w:rsidP="002F2921">
      <w:pPr>
        <w:ind w:left="3960" w:hanging="3240"/>
        <w:rPr>
          <w:rFonts w:cs="Arial"/>
          <w:sz w:val="22"/>
        </w:rPr>
      </w:pPr>
    </w:p>
    <w:p w14:paraId="75340A14" w14:textId="77777777" w:rsidR="002F2921" w:rsidRPr="003469C6" w:rsidRDefault="002F2921" w:rsidP="002F2921">
      <w:pPr>
        <w:ind w:left="3960" w:hanging="1800"/>
        <w:rPr>
          <w:rFonts w:cs="Arial"/>
          <w:i/>
          <w:iCs/>
          <w:sz w:val="18"/>
          <w:szCs w:val="18"/>
        </w:rPr>
      </w:pPr>
      <w:r w:rsidRPr="003469C6">
        <w:rPr>
          <w:rFonts w:cs="Arial"/>
          <w:i/>
          <w:iCs/>
          <w:sz w:val="18"/>
          <w:szCs w:val="18"/>
        </w:rPr>
        <w:t>12/9/2020</w:t>
      </w:r>
      <w:r w:rsidRPr="003469C6">
        <w:rPr>
          <w:rFonts w:cs="Arial"/>
          <w:i/>
          <w:iCs/>
          <w:sz w:val="18"/>
          <w:szCs w:val="18"/>
        </w:rPr>
        <w:tab/>
        <w:t xml:space="preserve">Insufficient BMPs resulting in unlawful discharge of turbid water to MS4 </w:t>
      </w:r>
    </w:p>
    <w:p w14:paraId="687399D3" w14:textId="77777777" w:rsidR="002F2921" w:rsidRPr="003469C6" w:rsidRDefault="002F2921" w:rsidP="002F2921">
      <w:pPr>
        <w:ind w:left="3960"/>
        <w:rPr>
          <w:rFonts w:cs="Arial"/>
          <w:i/>
          <w:iCs/>
          <w:sz w:val="18"/>
          <w:szCs w:val="18"/>
        </w:rPr>
      </w:pPr>
      <w:r w:rsidRPr="003469C6">
        <w:rPr>
          <w:rFonts w:cs="Arial"/>
          <w:i/>
          <w:iCs/>
          <w:sz w:val="18"/>
          <w:szCs w:val="18"/>
        </w:rPr>
        <w:t>Sample at point of discharge from the Project Site to the pond turbidity reading of 91,200 Nephelometric Turbidity Units (NTUs)</w:t>
      </w:r>
    </w:p>
    <w:p w14:paraId="35E11788" w14:textId="77777777" w:rsidR="002F2921" w:rsidRPr="003469C6" w:rsidRDefault="002F2921" w:rsidP="002F2921">
      <w:pPr>
        <w:ind w:left="3960" w:hanging="3240"/>
        <w:rPr>
          <w:rFonts w:cs="Arial"/>
          <w:i/>
          <w:iCs/>
          <w:sz w:val="18"/>
          <w:szCs w:val="18"/>
        </w:rPr>
      </w:pPr>
      <w:r w:rsidRPr="003469C6">
        <w:rPr>
          <w:rFonts w:cs="Arial"/>
          <w:i/>
          <w:iCs/>
          <w:sz w:val="18"/>
          <w:szCs w:val="18"/>
        </w:rPr>
        <w:tab/>
        <w:t>Samples at: Point of discharge from the pond to the MS4, turbidity of 1500 NTUs, upstream of the Project Site, background turbidity of 8.1 NTUs, upstream from the MS4 point of discharge, background turbidity of 26 NTUs – an Exceedance &gt; 70% of standard of &lt;29 NTUs above natural background</w:t>
      </w:r>
    </w:p>
    <w:p w14:paraId="17509B1E" w14:textId="77777777" w:rsidR="002F2921" w:rsidRPr="00DA7869" w:rsidRDefault="002F2921" w:rsidP="002F2921">
      <w:pPr>
        <w:ind w:left="3960" w:hanging="3240"/>
        <w:rPr>
          <w:rFonts w:cs="Arial"/>
          <w:sz w:val="22"/>
        </w:rPr>
      </w:pPr>
      <w:r w:rsidRPr="003469C6">
        <w:rPr>
          <w:rFonts w:cs="Arial"/>
          <w:i/>
          <w:iCs/>
          <w:sz w:val="18"/>
          <w:szCs w:val="18"/>
        </w:rPr>
        <w:tab/>
        <w:t>Major potential for harm and Major extent of deviation</w:t>
      </w:r>
    </w:p>
    <w:p w14:paraId="0A5B9828" w14:textId="77777777" w:rsidR="002F2921" w:rsidRDefault="002F2921" w:rsidP="002F2921">
      <w:pPr>
        <w:ind w:left="3960" w:hanging="2520"/>
        <w:rPr>
          <w:rFonts w:cs="Arial"/>
          <w:b/>
          <w:bCs/>
          <w:sz w:val="22"/>
        </w:rPr>
      </w:pPr>
    </w:p>
    <w:p w14:paraId="76E8EA3B" w14:textId="77777777" w:rsidR="002F2921" w:rsidRPr="003469C6" w:rsidRDefault="002F2921" w:rsidP="002F2921">
      <w:pPr>
        <w:tabs>
          <w:tab w:val="left" w:pos="3600"/>
        </w:tabs>
        <w:ind w:left="5040" w:hanging="3600"/>
        <w:rPr>
          <w:rFonts w:eastAsia="Calibri" w:cs="Arial"/>
          <w:sz w:val="22"/>
        </w:rPr>
      </w:pPr>
      <w:r w:rsidRPr="00DA7869">
        <w:rPr>
          <w:rFonts w:cs="Arial"/>
          <w:b/>
          <w:bCs/>
          <w:sz w:val="22"/>
        </w:rPr>
        <w:t>Consent Order requirements:</w:t>
      </w:r>
      <w:r w:rsidRPr="00DA7869">
        <w:rPr>
          <w:rFonts w:cs="Arial"/>
          <w:b/>
          <w:bCs/>
          <w:sz w:val="22"/>
        </w:rPr>
        <w:tab/>
      </w:r>
      <w:r w:rsidRPr="003469C6">
        <w:rPr>
          <w:rFonts w:eastAsia="Calibri" w:cs="Arial"/>
          <w:sz w:val="22"/>
        </w:rPr>
        <w:t>Within 14 days of the effective date: Perform BMP Assessment</w:t>
      </w:r>
    </w:p>
    <w:p w14:paraId="606EC002" w14:textId="77777777" w:rsidR="002F2921" w:rsidRDefault="002F2921" w:rsidP="002F2921">
      <w:pPr>
        <w:tabs>
          <w:tab w:val="left" w:pos="3600"/>
        </w:tabs>
        <w:ind w:left="5040"/>
        <w:rPr>
          <w:rFonts w:eastAsia="Calibri" w:cs="Arial"/>
          <w:sz w:val="22"/>
        </w:rPr>
      </w:pPr>
      <w:r w:rsidRPr="003469C6">
        <w:rPr>
          <w:rFonts w:eastAsia="Calibri" w:cs="Arial"/>
          <w:sz w:val="22"/>
        </w:rPr>
        <w:t xml:space="preserve">Within 21 days of the effective date: </w:t>
      </w:r>
    </w:p>
    <w:p w14:paraId="13C90032" w14:textId="77777777" w:rsidR="002F2921" w:rsidRPr="003469C6" w:rsidRDefault="002F2921" w:rsidP="002F2921">
      <w:pPr>
        <w:tabs>
          <w:tab w:val="left" w:pos="3600"/>
        </w:tabs>
        <w:ind w:left="5040"/>
        <w:rPr>
          <w:rFonts w:eastAsia="Calibri" w:cs="Arial"/>
          <w:sz w:val="22"/>
        </w:rPr>
      </w:pPr>
      <w:r w:rsidRPr="003469C6">
        <w:rPr>
          <w:rFonts w:eastAsia="Calibri" w:cs="Arial"/>
          <w:sz w:val="22"/>
        </w:rPr>
        <w:t>Submit BMP Assessment to EQD</w:t>
      </w:r>
    </w:p>
    <w:p w14:paraId="21192E1F" w14:textId="77777777" w:rsidR="002F2921" w:rsidRPr="003469C6" w:rsidRDefault="002F2921" w:rsidP="002F2921">
      <w:pPr>
        <w:tabs>
          <w:tab w:val="left" w:pos="3600"/>
        </w:tabs>
        <w:ind w:left="5040"/>
        <w:rPr>
          <w:rFonts w:eastAsia="Calibri" w:cs="Arial"/>
          <w:sz w:val="22"/>
        </w:rPr>
      </w:pPr>
      <w:r w:rsidRPr="003469C6">
        <w:rPr>
          <w:rFonts w:eastAsia="Calibri" w:cs="Arial"/>
          <w:sz w:val="22"/>
        </w:rPr>
        <w:t>Within 28 days of the effective date: Implement BMP Assessment</w:t>
      </w:r>
    </w:p>
    <w:p w14:paraId="5E0B1854" w14:textId="77777777" w:rsidR="002F2921" w:rsidRPr="003469C6" w:rsidRDefault="002F2921" w:rsidP="002F2921">
      <w:pPr>
        <w:tabs>
          <w:tab w:val="left" w:pos="3600"/>
        </w:tabs>
        <w:ind w:left="5040"/>
        <w:rPr>
          <w:rFonts w:eastAsia="Calibri" w:cs="Arial"/>
          <w:sz w:val="22"/>
        </w:rPr>
      </w:pPr>
      <w:r w:rsidRPr="003469C6">
        <w:rPr>
          <w:rFonts w:eastAsia="Calibri" w:cs="Arial"/>
          <w:sz w:val="22"/>
        </w:rPr>
        <w:t>Immediately upon the effective date: Monitor, sample, notify EQD and report to EQD until Final Stabilization</w:t>
      </w:r>
    </w:p>
    <w:p w14:paraId="6AB129C7" w14:textId="77777777" w:rsidR="002F2921" w:rsidRDefault="002F2921" w:rsidP="002F2921">
      <w:pPr>
        <w:ind w:left="3960" w:hanging="2520"/>
        <w:rPr>
          <w:rFonts w:cs="Arial"/>
          <w:sz w:val="21"/>
          <w:szCs w:val="21"/>
        </w:rPr>
      </w:pPr>
    </w:p>
    <w:p w14:paraId="3B1F6931" w14:textId="77777777" w:rsidR="00DD25E4" w:rsidRPr="00DD25E4" w:rsidRDefault="00DD25E4" w:rsidP="00DD25E4">
      <w:pPr>
        <w:pStyle w:val="ListParagraph"/>
        <w:widowControl w:val="0"/>
        <w:ind w:left="1440"/>
        <w:jc w:val="both"/>
        <w:rPr>
          <w:rFonts w:eastAsia="Times New Roman" w:cs="Arial"/>
          <w:b/>
          <w:bCs/>
          <w:snapToGrid w:val="0"/>
          <w:sz w:val="22"/>
        </w:rPr>
      </w:pPr>
    </w:p>
    <w:p w14:paraId="738B4122" w14:textId="68D6766E" w:rsidR="00030C6F" w:rsidRDefault="00030C6F" w:rsidP="00030C6F">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V. ENFORCEMENT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00E25ADE">
        <w:rPr>
          <w:rFonts w:ascii="Century Gothic" w:hAnsi="Century Gothic" w:cs="Century Gothic"/>
          <w:b/>
          <w:bCs/>
          <w:color w:val="000000"/>
          <w:sz w:val="22"/>
        </w:rPr>
        <w:t>MELISSA LONG</w:t>
      </w:r>
    </w:p>
    <w:p w14:paraId="6E9C0248" w14:textId="77777777" w:rsidR="00237BF9" w:rsidRPr="00407052" w:rsidRDefault="00237BF9" w:rsidP="00237BF9">
      <w:pPr>
        <w:spacing w:after="200" w:line="276" w:lineRule="auto"/>
        <w:ind w:left="720"/>
        <w:contextualSpacing/>
        <w:rPr>
          <w:rFonts w:ascii="Century Gothic" w:eastAsia="Times New Roman" w:hAnsi="Century Gothic" w:cs="Times New Roman"/>
          <w:b/>
          <w:bCs/>
          <w:sz w:val="22"/>
          <w:u w:val="single"/>
        </w:rPr>
      </w:pPr>
      <w:r w:rsidRPr="00407052">
        <w:rPr>
          <w:rFonts w:ascii="Century Gothic" w:eastAsia="Times New Roman" w:hAnsi="Century Gothic" w:cs="Times New Roman"/>
          <w:b/>
          <w:bCs/>
          <w:sz w:val="22"/>
          <w:u w:val="single"/>
        </w:rPr>
        <w:t>Compliance Plan modification</w:t>
      </w:r>
      <w:r>
        <w:rPr>
          <w:rFonts w:ascii="Century Gothic" w:eastAsia="Times New Roman" w:hAnsi="Century Gothic" w:cs="Times New Roman"/>
          <w:b/>
          <w:bCs/>
          <w:sz w:val="22"/>
          <w:u w:val="single"/>
        </w:rPr>
        <w:t>(</w:t>
      </w:r>
      <w:r w:rsidRPr="00407052">
        <w:rPr>
          <w:rFonts w:ascii="Century Gothic" w:eastAsia="Times New Roman" w:hAnsi="Century Gothic" w:cs="Times New Roman"/>
          <w:b/>
          <w:bCs/>
          <w:sz w:val="22"/>
          <w:u w:val="single"/>
        </w:rPr>
        <w:t>s</w:t>
      </w:r>
      <w:r>
        <w:rPr>
          <w:rFonts w:ascii="Century Gothic" w:eastAsia="Times New Roman" w:hAnsi="Century Gothic" w:cs="Times New Roman"/>
          <w:b/>
          <w:bCs/>
          <w:sz w:val="22"/>
          <w:u w:val="single"/>
        </w:rPr>
        <w:t>)</w:t>
      </w:r>
      <w:r w:rsidRPr="00407052">
        <w:rPr>
          <w:rFonts w:ascii="Century Gothic" w:eastAsia="Times New Roman" w:hAnsi="Century Gothic" w:cs="Times New Roman"/>
          <w:b/>
          <w:bCs/>
          <w:sz w:val="22"/>
          <w:u w:val="single"/>
        </w:rPr>
        <w:t>:</w:t>
      </w:r>
    </w:p>
    <w:p w14:paraId="72108508" w14:textId="77777777" w:rsidR="00237BF9" w:rsidRPr="00407052" w:rsidRDefault="00237BF9" w:rsidP="00237BF9">
      <w:pPr>
        <w:spacing w:after="200" w:line="276" w:lineRule="auto"/>
        <w:ind w:left="720"/>
        <w:contextualSpacing/>
        <w:rPr>
          <w:rFonts w:ascii="Century Gothic" w:eastAsia="Times New Roman" w:hAnsi="Century Gothic" w:cs="Times New Roman"/>
          <w:sz w:val="22"/>
        </w:rPr>
      </w:pPr>
    </w:p>
    <w:p w14:paraId="7ECC6DED" w14:textId="77777777" w:rsidR="00237BF9" w:rsidRPr="00407052" w:rsidRDefault="00237BF9" w:rsidP="00237BF9">
      <w:pPr>
        <w:pStyle w:val="ListParagraph"/>
        <w:numPr>
          <w:ilvl w:val="2"/>
          <w:numId w:val="15"/>
        </w:numPr>
        <w:spacing w:after="200" w:line="276" w:lineRule="auto"/>
        <w:ind w:left="1440"/>
        <w:rPr>
          <w:rFonts w:ascii="Century Gothic" w:eastAsia="Times New Roman" w:hAnsi="Century Gothic" w:cs="Times New Roman"/>
          <w:sz w:val="22"/>
        </w:rPr>
      </w:pPr>
      <w:r w:rsidRPr="00407052">
        <w:rPr>
          <w:rFonts w:ascii="Century Gothic" w:eastAsia="Times New Roman" w:hAnsi="Century Gothic" w:cs="Times New Roman"/>
          <w:b/>
          <w:bCs/>
          <w:sz w:val="22"/>
        </w:rPr>
        <w:t xml:space="preserve">JEA (Compliance Plan WP-CP-1) - </w:t>
      </w:r>
      <w:r w:rsidRPr="00407052">
        <w:rPr>
          <w:rFonts w:ascii="Century Gothic" w:eastAsia="Times New Roman" w:hAnsi="Century Gothic" w:cs="Times New Roman"/>
          <w:sz w:val="22"/>
        </w:rPr>
        <w:t>Modification request due to inability to complete SEP due to COVID-19</w:t>
      </w:r>
    </w:p>
    <w:p w14:paraId="03A21E34" w14:textId="77777777" w:rsidR="00237BF9" w:rsidRPr="007E1362" w:rsidRDefault="00237BF9" w:rsidP="00237BF9">
      <w:pPr>
        <w:tabs>
          <w:tab w:val="left" w:pos="3600"/>
        </w:tabs>
        <w:ind w:left="5040" w:hanging="3600"/>
        <w:rPr>
          <w:rFonts w:cs="Arial"/>
          <w:sz w:val="22"/>
        </w:rPr>
      </w:pPr>
      <w:r w:rsidRPr="007E1362">
        <w:rPr>
          <w:rFonts w:cs="Arial"/>
          <w:sz w:val="22"/>
        </w:rPr>
        <w:t>Respondent’s corrective actions:</w:t>
      </w:r>
      <w:r w:rsidRPr="007E1362">
        <w:rPr>
          <w:rFonts w:cs="Arial"/>
          <w:sz w:val="22"/>
        </w:rPr>
        <w:tab/>
        <w:t>In all cases JEA took immediate corrective actions to stop violations, complete remediation and return to full compliance</w:t>
      </w:r>
    </w:p>
    <w:p w14:paraId="7D6D632A" w14:textId="77777777" w:rsidR="00237BF9" w:rsidRPr="007E1362" w:rsidRDefault="00237BF9" w:rsidP="00237BF9">
      <w:pPr>
        <w:tabs>
          <w:tab w:val="left" w:pos="3600"/>
        </w:tabs>
        <w:ind w:left="3600" w:hanging="3600"/>
        <w:rPr>
          <w:rFonts w:cs="Arial"/>
          <w:sz w:val="22"/>
        </w:rPr>
      </w:pPr>
    </w:p>
    <w:p w14:paraId="68823DE3" w14:textId="77777777" w:rsidR="00237BF9" w:rsidRPr="00C06381" w:rsidRDefault="00237BF9" w:rsidP="00237BF9">
      <w:pPr>
        <w:ind w:left="5040" w:hanging="3600"/>
        <w:rPr>
          <w:rFonts w:cs="Arial"/>
          <w:sz w:val="22"/>
        </w:rPr>
      </w:pPr>
      <w:r w:rsidRPr="007E1362">
        <w:rPr>
          <w:rFonts w:cs="Arial"/>
          <w:sz w:val="22"/>
        </w:rPr>
        <w:t>Consent Order settlement fee:</w:t>
      </w:r>
      <w:r w:rsidRPr="007E1362">
        <w:rPr>
          <w:rFonts w:cs="Arial"/>
          <w:sz w:val="22"/>
        </w:rPr>
        <w:tab/>
      </w:r>
      <w:r w:rsidRPr="00C06381">
        <w:rPr>
          <w:rFonts w:cs="Arial"/>
          <w:strike/>
          <w:sz w:val="22"/>
        </w:rPr>
        <w:t>$0 with 100% SEP mitigation of $14,000 assessed penalty</w:t>
      </w:r>
      <w:r>
        <w:rPr>
          <w:rFonts w:cs="Arial"/>
          <w:sz w:val="22"/>
        </w:rPr>
        <w:t xml:space="preserve">  </w:t>
      </w:r>
      <w:r w:rsidRPr="00C06381">
        <w:rPr>
          <w:rFonts w:cs="Arial"/>
          <w:color w:val="C00000"/>
          <w:sz w:val="22"/>
        </w:rPr>
        <w:t>$9,900</w:t>
      </w:r>
    </w:p>
    <w:p w14:paraId="678D2293" w14:textId="77777777" w:rsidR="00237BF9" w:rsidRPr="007E1362" w:rsidRDefault="00237BF9" w:rsidP="00237BF9">
      <w:pPr>
        <w:ind w:left="3600" w:hanging="3600"/>
        <w:rPr>
          <w:rFonts w:cs="Arial"/>
          <w:sz w:val="22"/>
        </w:rPr>
      </w:pPr>
    </w:p>
    <w:p w14:paraId="2C745DEF" w14:textId="77777777" w:rsidR="00237BF9" w:rsidRPr="007E1362" w:rsidRDefault="00237BF9" w:rsidP="00237BF9">
      <w:pPr>
        <w:tabs>
          <w:tab w:val="left" w:pos="1440"/>
        </w:tabs>
        <w:ind w:left="5040" w:hanging="5040"/>
        <w:rPr>
          <w:rFonts w:cs="Arial"/>
          <w:strike/>
          <w:sz w:val="22"/>
        </w:rPr>
      </w:pPr>
      <w:r>
        <w:rPr>
          <w:rFonts w:cs="Arial"/>
          <w:sz w:val="22"/>
        </w:rPr>
        <w:tab/>
      </w:r>
      <w:r w:rsidRPr="007E1362">
        <w:rPr>
          <w:rFonts w:cs="Arial"/>
          <w:sz w:val="22"/>
        </w:rPr>
        <w:t>Consent Order requirements:</w:t>
      </w:r>
      <w:r w:rsidRPr="007E1362">
        <w:rPr>
          <w:rFonts w:cs="Arial"/>
          <w:sz w:val="22"/>
        </w:rPr>
        <w:tab/>
      </w:r>
      <w:r w:rsidRPr="007E1362">
        <w:rPr>
          <w:rFonts w:cs="Arial"/>
          <w:strike/>
          <w:sz w:val="22"/>
        </w:rPr>
        <w:t>Propose SEP for possible modification of Consent Order or pay penalty no later than 9/30/19</w:t>
      </w:r>
    </w:p>
    <w:p w14:paraId="07446F52" w14:textId="77777777" w:rsidR="00237BF9" w:rsidRPr="007E1362" w:rsidRDefault="00237BF9" w:rsidP="00237BF9">
      <w:pPr>
        <w:tabs>
          <w:tab w:val="left" w:pos="3600"/>
        </w:tabs>
        <w:ind w:left="5040" w:hanging="3600"/>
        <w:rPr>
          <w:rFonts w:cs="Arial"/>
          <w:strike/>
          <w:sz w:val="22"/>
        </w:rPr>
      </w:pPr>
      <w:r w:rsidRPr="007E1362">
        <w:rPr>
          <w:rFonts w:cs="Arial"/>
          <w:sz w:val="22"/>
        </w:rPr>
        <w:tab/>
      </w:r>
      <w:r>
        <w:rPr>
          <w:rFonts w:cs="Arial"/>
          <w:sz w:val="22"/>
        </w:rPr>
        <w:tab/>
      </w:r>
      <w:r w:rsidRPr="007E1362">
        <w:rPr>
          <w:rFonts w:cs="Arial"/>
          <w:strike/>
          <w:sz w:val="22"/>
        </w:rPr>
        <w:t>Quarterly reports on SEP development beginning 10/10/18</w:t>
      </w:r>
      <w:r w:rsidRPr="007E1362">
        <w:rPr>
          <w:rFonts w:cs="Arial"/>
          <w:strike/>
          <w:sz w:val="22"/>
        </w:rPr>
        <w:tab/>
      </w:r>
    </w:p>
    <w:p w14:paraId="676F59EE" w14:textId="77777777" w:rsidR="00237BF9" w:rsidRDefault="00237BF9" w:rsidP="00237BF9">
      <w:pPr>
        <w:tabs>
          <w:tab w:val="left" w:pos="3600"/>
        </w:tabs>
        <w:ind w:left="5040" w:hanging="3600"/>
        <w:rPr>
          <w:rFonts w:cs="Arial"/>
          <w:strike/>
          <w:sz w:val="22"/>
        </w:rPr>
      </w:pPr>
      <w:r w:rsidRPr="007E1362">
        <w:rPr>
          <w:rFonts w:cs="Arial"/>
          <w:sz w:val="22"/>
        </w:rPr>
        <w:tab/>
      </w:r>
      <w:r>
        <w:rPr>
          <w:rFonts w:cs="Arial"/>
          <w:sz w:val="22"/>
        </w:rPr>
        <w:tab/>
      </w:r>
      <w:r w:rsidRPr="007E1362">
        <w:rPr>
          <w:rFonts w:cs="Arial"/>
          <w:strike/>
          <w:sz w:val="22"/>
        </w:rPr>
        <w:t>Modification to Consider SEP Proposal for education/training program</w:t>
      </w:r>
    </w:p>
    <w:p w14:paraId="35D9E1B1" w14:textId="77777777" w:rsidR="00237BF9" w:rsidRDefault="00237BF9" w:rsidP="00237BF9">
      <w:pPr>
        <w:tabs>
          <w:tab w:val="left" w:pos="3600"/>
        </w:tabs>
        <w:ind w:left="5040" w:hanging="3600"/>
        <w:rPr>
          <w:rFonts w:cs="Arial"/>
          <w:color w:val="C00000"/>
          <w:sz w:val="22"/>
        </w:rPr>
      </w:pPr>
      <w:r w:rsidRPr="008B14DB">
        <w:rPr>
          <w:rFonts w:cs="Arial"/>
          <w:sz w:val="22"/>
        </w:rPr>
        <w:lastRenderedPageBreak/>
        <w:tab/>
      </w:r>
      <w:r>
        <w:rPr>
          <w:rFonts w:cs="Arial"/>
          <w:sz w:val="22"/>
        </w:rPr>
        <w:tab/>
      </w:r>
      <w:r>
        <w:rPr>
          <w:rFonts w:cs="Arial"/>
          <w:color w:val="C00000"/>
          <w:sz w:val="22"/>
        </w:rPr>
        <w:t>Development of program and conducting training class cost $4,100.</w:t>
      </w:r>
    </w:p>
    <w:p w14:paraId="02B4222A" w14:textId="77777777" w:rsidR="00237BF9" w:rsidRPr="008B14DB" w:rsidRDefault="00237BF9" w:rsidP="00237BF9">
      <w:pPr>
        <w:tabs>
          <w:tab w:val="left" w:pos="3600"/>
        </w:tabs>
        <w:ind w:left="5040" w:hanging="3600"/>
        <w:rPr>
          <w:rFonts w:cs="Arial"/>
          <w:color w:val="C00000"/>
          <w:sz w:val="22"/>
        </w:rPr>
      </w:pPr>
      <w:r>
        <w:rPr>
          <w:rFonts w:cs="Arial"/>
          <w:color w:val="C00000"/>
          <w:sz w:val="22"/>
        </w:rPr>
        <w:tab/>
      </w:r>
      <w:r>
        <w:rPr>
          <w:rFonts w:cs="Arial"/>
          <w:color w:val="C00000"/>
          <w:sz w:val="22"/>
        </w:rPr>
        <w:tab/>
        <w:t xml:space="preserve">Modification is requesting that JEA be allowed to pay remaining penalty of $9,900 in lieu of completing SEP training presentations due to JEA COVID-19 protocols prohibiting in person meeting/trainings for foreseeable future. </w:t>
      </w:r>
    </w:p>
    <w:p w14:paraId="068A4902" w14:textId="77777777" w:rsidR="00E25ADE" w:rsidRDefault="00E25ADE" w:rsidP="00030C6F">
      <w:pPr>
        <w:autoSpaceDE w:val="0"/>
        <w:autoSpaceDN w:val="0"/>
        <w:adjustRightInd w:val="0"/>
        <w:rPr>
          <w:rFonts w:ascii="Century Gothic" w:hAnsi="Century Gothic" w:cs="Century Gothic"/>
          <w:b/>
          <w:bCs/>
          <w:color w:val="000000"/>
          <w:sz w:val="22"/>
        </w:rPr>
      </w:pPr>
    </w:p>
    <w:p w14:paraId="5B8EF532" w14:textId="77777777" w:rsidR="00030C6F" w:rsidRPr="00054AFF" w:rsidRDefault="00030C6F" w:rsidP="00030C6F">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VI. PRESENTATION(s)</w:t>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r>
        <w:rPr>
          <w:rFonts w:ascii="Century Gothic" w:eastAsiaTheme="majorEastAsia" w:hAnsi="Century Gothic" w:cstheme="majorBidi"/>
          <w:color w:val="365F91" w:themeColor="accent1" w:themeShade="BF"/>
          <w:sz w:val="22"/>
        </w:rPr>
        <w:tab/>
      </w:r>
    </w:p>
    <w:p w14:paraId="586B07CD" w14:textId="77777777" w:rsidR="00237BF9" w:rsidRDefault="00237BF9" w:rsidP="00030C6F">
      <w:pPr>
        <w:keepNext/>
        <w:keepLines/>
        <w:outlineLvl w:val="0"/>
        <w:rPr>
          <w:rFonts w:ascii="Century Gothic" w:eastAsiaTheme="majorEastAsia" w:hAnsi="Century Gothic" w:cstheme="majorBidi"/>
          <w:color w:val="365F91" w:themeColor="accent1" w:themeShade="BF"/>
          <w:sz w:val="22"/>
        </w:rPr>
      </w:pPr>
    </w:p>
    <w:p w14:paraId="30750377" w14:textId="40D5780B" w:rsidR="00030C6F" w:rsidRPr="00054AFF" w:rsidRDefault="00030C6F" w:rsidP="00030C6F">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w:t>
      </w: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I.  PUBLIC HEARING(s) </w:t>
      </w:r>
    </w:p>
    <w:p w14:paraId="33BBA0D2" w14:textId="77777777" w:rsidR="00030C6F" w:rsidRPr="00054AFF" w:rsidRDefault="00030C6F" w:rsidP="00030C6F">
      <w:pPr>
        <w:autoSpaceDE w:val="0"/>
        <w:autoSpaceDN w:val="0"/>
        <w:adjustRightInd w:val="0"/>
        <w:ind w:left="1080"/>
        <w:rPr>
          <w:rFonts w:ascii="Century Gothic" w:hAnsi="Century Gothic" w:cs="Century Gothic"/>
          <w:b/>
          <w:color w:val="000000"/>
          <w:sz w:val="20"/>
          <w:szCs w:val="20"/>
        </w:rPr>
      </w:pPr>
    </w:p>
    <w:p w14:paraId="40156E02" w14:textId="77777777" w:rsidR="00030C6F" w:rsidRPr="00054AFF" w:rsidRDefault="00030C6F" w:rsidP="00030C6F">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VIII</w:t>
      </w:r>
      <w:r w:rsidRPr="00054AFF">
        <w:rPr>
          <w:rFonts w:ascii="Century Gothic" w:eastAsiaTheme="majorEastAsia" w:hAnsi="Century Gothic" w:cstheme="majorBidi"/>
          <w:color w:val="365F91" w:themeColor="accent1" w:themeShade="BF"/>
          <w:sz w:val="22"/>
        </w:rPr>
        <w:t>. COMMISSION &amp; JEPB COMMITTEE UPDATES &amp; REPORTS</w:t>
      </w:r>
    </w:p>
    <w:p w14:paraId="112A14C7" w14:textId="77777777" w:rsidR="00030C6F" w:rsidRPr="00AD28D9" w:rsidRDefault="00030C6F" w:rsidP="00030C6F">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Waterways Commission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Pr>
          <w:rFonts w:ascii="Century Gothic" w:hAnsi="Century Gothic" w:cs="Century Gothic"/>
          <w:b/>
          <w:color w:val="000000"/>
          <w:sz w:val="18"/>
          <w:szCs w:val="18"/>
        </w:rPr>
        <w:t>ADAM HOYLES</w:t>
      </w:r>
    </w:p>
    <w:p w14:paraId="166BC5CD" w14:textId="77777777" w:rsidR="00030C6F" w:rsidRPr="00AD28D9" w:rsidRDefault="00030C6F" w:rsidP="00030C6F">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KJB Commission</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Pr>
          <w:rFonts w:ascii="Century Gothic" w:hAnsi="Century Gothic" w:cs="Century Gothic"/>
          <w:b/>
          <w:color w:val="000000"/>
          <w:sz w:val="18"/>
          <w:szCs w:val="18"/>
        </w:rPr>
        <w:t>CALEENA SHIRLEY</w:t>
      </w:r>
    </w:p>
    <w:p w14:paraId="3F900318" w14:textId="77777777" w:rsidR="00030C6F" w:rsidRPr="00AD28D9" w:rsidRDefault="00030C6F" w:rsidP="00030C6F">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Water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12D37D59" w14:textId="77777777" w:rsidR="00030C6F" w:rsidRPr="00A01FF6" w:rsidRDefault="00030C6F" w:rsidP="00030C6F">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Air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567C79B3" w14:textId="24EC8F33" w:rsidR="00030C6F" w:rsidRPr="0038121E" w:rsidRDefault="00030C6F" w:rsidP="00030C6F">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JEPB Education &amp; Outreach Committee</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00F22C6F">
        <w:rPr>
          <w:rFonts w:ascii="Century Gothic" w:hAnsi="Century Gothic" w:cs="Century Gothic"/>
          <w:b/>
          <w:color w:val="000000"/>
          <w:sz w:val="18"/>
          <w:szCs w:val="18"/>
        </w:rPr>
        <w:t>DAVID WOOD</w:t>
      </w:r>
    </w:p>
    <w:p w14:paraId="0055B4FA" w14:textId="77777777" w:rsidR="00030C6F" w:rsidRDefault="00030C6F" w:rsidP="00030C6F">
      <w:pPr>
        <w:autoSpaceDE w:val="0"/>
        <w:autoSpaceDN w:val="0"/>
        <w:adjustRightInd w:val="0"/>
        <w:spacing w:after="200" w:line="276" w:lineRule="auto"/>
        <w:ind w:left="1170"/>
        <w:contextualSpacing/>
        <w:rPr>
          <w:rFonts w:ascii="Century Gothic" w:hAnsi="Century Gothic" w:cs="Century Gothic"/>
          <w:color w:val="000000"/>
          <w:sz w:val="18"/>
          <w:szCs w:val="18"/>
        </w:rPr>
      </w:pPr>
    </w:p>
    <w:p w14:paraId="730C9257" w14:textId="54496E4F" w:rsidR="00030C6F" w:rsidRPr="00054AFF" w:rsidRDefault="00030C6F" w:rsidP="00030C6F">
      <w:pPr>
        <w:autoSpaceDE w:val="0"/>
        <w:autoSpaceDN w:val="0"/>
        <w:adjustRightInd w:val="0"/>
        <w:rPr>
          <w:rFonts w:ascii="Century Gothic" w:hAnsi="Century Gothic" w:cs="Century Gothic"/>
          <w:b/>
          <w:bCs/>
          <w:color w:val="000000"/>
          <w:sz w:val="22"/>
        </w:rPr>
      </w:pP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X.   </w:t>
      </w:r>
      <w:hyperlink r:id="rId9" w:history="1">
        <w:r w:rsidRPr="008F19C3">
          <w:rPr>
            <w:rStyle w:val="Hyperlink"/>
            <w:rFonts w:ascii="Century Gothic" w:eastAsiaTheme="majorEastAsia" w:hAnsi="Century Gothic" w:cstheme="majorBidi"/>
            <w:sz w:val="22"/>
          </w:rPr>
          <w:t>EPB ADMINISTRATOR REPORT</w:t>
        </w:r>
      </w:hyperlink>
      <w:r w:rsidRPr="00054AFF">
        <w:rPr>
          <w:rFonts w:ascii="Century Gothic" w:hAnsi="Century Gothic" w:cs="Century Gothic"/>
          <w:b/>
          <w:bCs/>
          <w:color w:val="000000"/>
          <w:sz w:val="22"/>
        </w:rPr>
        <w:t xml:space="preserve"> </w:t>
      </w:r>
      <w:r w:rsidR="002323EB" w:rsidRPr="002323EB">
        <w:rPr>
          <w:rFonts w:ascii="Century Gothic" w:hAnsi="Century Gothic" w:cs="Century Gothic"/>
          <w:color w:val="000000"/>
          <w:sz w:val="16"/>
          <w:szCs w:val="16"/>
        </w:rPr>
        <w:t>(click link for report)</w:t>
      </w:r>
      <w:r w:rsidR="002323EB">
        <w:rPr>
          <w:rFonts w:ascii="Century Gothic" w:hAnsi="Century Gothic" w:cs="Century Gothic"/>
          <w:b/>
          <w:bCs/>
          <w:color w:val="000000"/>
          <w:sz w:val="22"/>
        </w:rPr>
        <w:tab/>
      </w:r>
      <w:r w:rsidRPr="00054AFF">
        <w:rPr>
          <w:rFonts w:ascii="Century Gothic" w:hAnsi="Century Gothic" w:cs="Century Gothic"/>
          <w:b/>
          <w:bCs/>
          <w:color w:val="000000"/>
          <w:sz w:val="22"/>
        </w:rPr>
        <w:tab/>
      </w:r>
      <w:r w:rsidR="002323EB">
        <w:rPr>
          <w:rFonts w:ascii="Century Gothic" w:hAnsi="Century Gothic" w:cs="Century Gothic"/>
          <w:b/>
          <w:bCs/>
          <w:color w:val="000000"/>
          <w:sz w:val="22"/>
        </w:rPr>
        <w:tab/>
      </w:r>
      <w:r w:rsidRPr="00054AFF">
        <w:rPr>
          <w:rFonts w:ascii="Century Gothic" w:hAnsi="Century Gothic" w:cs="Century Gothic"/>
          <w:b/>
          <w:bCs/>
          <w:color w:val="000000"/>
          <w:sz w:val="22"/>
        </w:rPr>
        <w:t>JAMES RICHARDSON</w:t>
      </w:r>
    </w:p>
    <w:p w14:paraId="4457044D" w14:textId="77777777" w:rsidR="00030C6F" w:rsidRPr="00054AFF" w:rsidRDefault="00030C6F" w:rsidP="00030C6F">
      <w:pPr>
        <w:autoSpaceDE w:val="0"/>
        <w:autoSpaceDN w:val="0"/>
        <w:adjustRightInd w:val="0"/>
        <w:rPr>
          <w:rFonts w:ascii="Century Gothic" w:hAnsi="Century Gothic" w:cs="Century Gothic"/>
          <w:b/>
          <w:bCs/>
          <w:color w:val="000000"/>
          <w:sz w:val="22"/>
        </w:rPr>
      </w:pPr>
    </w:p>
    <w:p w14:paraId="594CC707" w14:textId="77777777" w:rsidR="00030C6F" w:rsidRPr="00054AFF" w:rsidRDefault="00030C6F" w:rsidP="00030C6F">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X.  ENVIRONMENTAL QUALITY DIVISION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MELISSA LONG</w:t>
      </w:r>
    </w:p>
    <w:p w14:paraId="717C3533" w14:textId="77777777" w:rsidR="00030C6F" w:rsidRPr="00054AFF" w:rsidRDefault="00030C6F" w:rsidP="00030C6F">
      <w:pPr>
        <w:autoSpaceDE w:val="0"/>
        <w:autoSpaceDN w:val="0"/>
        <w:adjustRightInd w:val="0"/>
        <w:rPr>
          <w:rFonts w:ascii="Century Gothic" w:hAnsi="Century Gothic" w:cs="Century Gothic"/>
          <w:b/>
          <w:bCs/>
          <w:color w:val="000000"/>
          <w:sz w:val="22"/>
        </w:rPr>
      </w:pPr>
    </w:p>
    <w:p w14:paraId="3A6FC9D8" w14:textId="12644156" w:rsidR="00F22C6F" w:rsidRPr="00054AFF" w:rsidRDefault="00F22C6F" w:rsidP="00F22C6F">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XI. OLD BUSINESS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3DD14D63" w14:textId="77777777" w:rsidR="00237BF9" w:rsidRDefault="00237BF9" w:rsidP="00237BF9">
      <w:pPr>
        <w:pStyle w:val="ListParagraph"/>
        <w:keepNext/>
        <w:keepLines/>
        <w:numPr>
          <w:ilvl w:val="0"/>
          <w:numId w:val="2"/>
        </w:numPr>
        <w:ind w:left="1080"/>
        <w:outlineLvl w:val="0"/>
        <w:rPr>
          <w:rFonts w:ascii="Century Gothic" w:eastAsiaTheme="majorEastAsia" w:hAnsi="Century Gothic" w:cstheme="majorBidi"/>
          <w:sz w:val="22"/>
        </w:rPr>
      </w:pPr>
      <w:r>
        <w:rPr>
          <w:rFonts w:ascii="Century Gothic" w:eastAsiaTheme="majorEastAsia" w:hAnsi="Century Gothic" w:cstheme="majorBidi"/>
          <w:sz w:val="22"/>
        </w:rPr>
        <w:t>Election of Vice-Chair</w:t>
      </w:r>
    </w:p>
    <w:p w14:paraId="5F8ACA59" w14:textId="77777777" w:rsidR="00F22C6F" w:rsidRDefault="00F22C6F" w:rsidP="00030C6F">
      <w:pPr>
        <w:keepNext/>
        <w:keepLines/>
        <w:outlineLvl w:val="0"/>
        <w:rPr>
          <w:rFonts w:ascii="Century Gothic" w:eastAsiaTheme="majorEastAsia" w:hAnsi="Century Gothic" w:cstheme="majorBidi"/>
          <w:color w:val="365F91" w:themeColor="accent1" w:themeShade="BF"/>
          <w:sz w:val="22"/>
        </w:rPr>
      </w:pPr>
    </w:p>
    <w:p w14:paraId="4511E7AE" w14:textId="36CFDE2A" w:rsidR="00030C6F" w:rsidRDefault="00030C6F" w:rsidP="00030C6F">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X</w:t>
      </w:r>
      <w:r w:rsidR="00F22C6F">
        <w:rPr>
          <w:rFonts w:ascii="Century Gothic" w:eastAsiaTheme="majorEastAsia" w:hAnsi="Century Gothic" w:cstheme="majorBidi"/>
          <w:color w:val="365F91" w:themeColor="accent1" w:themeShade="BF"/>
          <w:sz w:val="22"/>
        </w:rPr>
        <w:t>I</w:t>
      </w: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NEW BUSINESS</w:t>
      </w:r>
    </w:p>
    <w:p w14:paraId="19120BA1" w14:textId="27F4ACAB" w:rsidR="00237BF9" w:rsidRDefault="00374574" w:rsidP="00237BF9">
      <w:pPr>
        <w:numPr>
          <w:ilvl w:val="1"/>
          <w:numId w:val="16"/>
        </w:numPr>
        <w:spacing w:after="200" w:line="276" w:lineRule="auto"/>
        <w:ind w:left="1080"/>
        <w:contextualSpacing/>
        <w:rPr>
          <w:rFonts w:ascii="Century Gothic" w:eastAsia="Times New Roman" w:hAnsi="Century Gothic" w:cs="Times New Roman"/>
          <w:sz w:val="22"/>
        </w:rPr>
      </w:pPr>
      <w:hyperlink r:id="rId10" w:history="1">
        <w:r w:rsidR="00237BF9" w:rsidRPr="008F19C3">
          <w:rPr>
            <w:rStyle w:val="Hyperlink"/>
            <w:rFonts w:ascii="Century Gothic" w:eastAsia="Times New Roman" w:hAnsi="Century Gothic" w:cs="Times New Roman"/>
            <w:sz w:val="22"/>
          </w:rPr>
          <w:t>Resolution of Support for Regeneration Park</w:t>
        </w:r>
      </w:hyperlink>
      <w:r w:rsidR="00237BF9">
        <w:rPr>
          <w:rFonts w:ascii="Century Gothic" w:eastAsia="Times New Roman" w:hAnsi="Century Gothic" w:cs="Times New Roman"/>
          <w:sz w:val="22"/>
        </w:rPr>
        <w:tab/>
      </w:r>
      <w:r w:rsidR="002323EB" w:rsidRPr="004B5B0D">
        <w:rPr>
          <w:rFonts w:ascii="Century Gothic" w:eastAsia="Times New Roman" w:hAnsi="Century Gothic" w:cs="Times New Roman"/>
          <w:sz w:val="16"/>
          <w:szCs w:val="16"/>
        </w:rPr>
        <w:t>(click link)</w:t>
      </w:r>
      <w:r w:rsidR="004B5B0D">
        <w:rPr>
          <w:rFonts w:ascii="Century Gothic" w:eastAsia="Times New Roman" w:hAnsi="Century Gothic" w:cs="Times New Roman"/>
          <w:sz w:val="22"/>
        </w:rPr>
        <w:tab/>
      </w:r>
      <w:proofErr w:type="gramStart"/>
      <w:r w:rsidR="00237BF9" w:rsidRPr="00237BF9">
        <w:rPr>
          <w:rFonts w:ascii="Century Gothic" w:eastAsia="Times New Roman" w:hAnsi="Century Gothic" w:cs="Times New Roman"/>
          <w:b/>
          <w:bCs/>
          <w:sz w:val="22"/>
        </w:rPr>
        <w:t>RICHARDSON</w:t>
      </w:r>
      <w:proofErr w:type="gramEnd"/>
    </w:p>
    <w:p w14:paraId="6454E612" w14:textId="77777777" w:rsidR="00237BF9" w:rsidRDefault="00237BF9" w:rsidP="00237BF9">
      <w:pPr>
        <w:numPr>
          <w:ilvl w:val="1"/>
          <w:numId w:val="16"/>
        </w:numPr>
        <w:spacing w:after="200" w:line="276" w:lineRule="auto"/>
        <w:ind w:left="1080"/>
        <w:contextualSpacing/>
        <w:rPr>
          <w:rFonts w:ascii="Century Gothic" w:eastAsia="Times New Roman" w:hAnsi="Century Gothic" w:cs="Times New Roman"/>
          <w:sz w:val="22"/>
        </w:rPr>
      </w:pPr>
      <w:r>
        <w:rPr>
          <w:rFonts w:ascii="Century Gothic" w:eastAsia="Times New Roman" w:hAnsi="Century Gothic" w:cs="Times New Roman"/>
          <w:sz w:val="22"/>
        </w:rPr>
        <w:t>Establishment of Ad-hoc EPO Committee – INFO Only</w:t>
      </w:r>
    </w:p>
    <w:p w14:paraId="082B9CBB" w14:textId="05386CC1" w:rsidR="00030C6F" w:rsidRDefault="00030C6F" w:rsidP="00030C6F">
      <w:pPr>
        <w:keepNext/>
        <w:keepLines/>
        <w:outlineLvl w:val="0"/>
        <w:rPr>
          <w:rFonts w:ascii="Century Gothic" w:eastAsiaTheme="majorEastAsia" w:hAnsi="Century Gothic" w:cstheme="majorBidi"/>
          <w:color w:val="365F91" w:themeColor="accent1" w:themeShade="BF"/>
          <w:sz w:val="22"/>
        </w:rPr>
      </w:pPr>
    </w:p>
    <w:p w14:paraId="1BE32E6F" w14:textId="77777777" w:rsidR="00030C6F" w:rsidRPr="00054AFF" w:rsidRDefault="00030C6F" w:rsidP="00030C6F">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XI</w:t>
      </w:r>
      <w:r>
        <w:rPr>
          <w:rFonts w:ascii="Century Gothic" w:eastAsiaTheme="majorEastAsia" w:hAnsi="Century Gothic" w:cstheme="majorBidi"/>
          <w:color w:val="365F91" w:themeColor="accent1" w:themeShade="BF"/>
          <w:sz w:val="22"/>
        </w:rPr>
        <w:t>II</w:t>
      </w:r>
      <w:r w:rsidRPr="00054AFF">
        <w:rPr>
          <w:rFonts w:ascii="Century Gothic" w:eastAsiaTheme="majorEastAsia" w:hAnsi="Century Gothic" w:cstheme="majorBidi"/>
          <w:color w:val="365F91" w:themeColor="accent1" w:themeShade="BF"/>
          <w:sz w:val="22"/>
        </w:rPr>
        <w:t>. ITEMS REFERRED TO COMMITTEES</w:t>
      </w:r>
    </w:p>
    <w:p w14:paraId="75790AE6" w14:textId="77777777" w:rsidR="00030C6F" w:rsidRDefault="00030C6F" w:rsidP="00030C6F">
      <w:pPr>
        <w:autoSpaceDE w:val="0"/>
        <w:autoSpaceDN w:val="0"/>
        <w:adjustRightInd w:val="0"/>
        <w:rPr>
          <w:rFonts w:ascii="Century Gothic" w:hAnsi="Century Gothic" w:cs="Century Gothic"/>
          <w:b/>
          <w:bCs/>
          <w:sz w:val="22"/>
        </w:rPr>
      </w:pPr>
    </w:p>
    <w:p w14:paraId="3FA40AB2" w14:textId="77777777" w:rsidR="00030C6F" w:rsidRPr="00054AFF" w:rsidRDefault="00030C6F" w:rsidP="00030C6F">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w:t>
      </w: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V. NEXT SCHEDULED BOARD MEETING(s) </w:t>
      </w:r>
    </w:p>
    <w:p w14:paraId="133B334C" w14:textId="77777777" w:rsidR="00030C6F" w:rsidRDefault="00030C6F" w:rsidP="00030C6F">
      <w:pPr>
        <w:numPr>
          <w:ilvl w:val="0"/>
          <w:numId w:val="2"/>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Committees </w:t>
      </w:r>
    </w:p>
    <w:p w14:paraId="612B9BE9" w14:textId="6574E002" w:rsidR="00030C6F" w:rsidRPr="00B8498A" w:rsidRDefault="00237BF9" w:rsidP="00030C6F">
      <w:pPr>
        <w:numPr>
          <w:ilvl w:val="1"/>
          <w:numId w:val="2"/>
        </w:numPr>
        <w:autoSpaceDE w:val="0"/>
        <w:autoSpaceDN w:val="0"/>
        <w:adjustRightInd w:val="0"/>
        <w:spacing w:after="200" w:line="276" w:lineRule="auto"/>
        <w:contextualSpacing/>
        <w:rPr>
          <w:rFonts w:ascii="Century Gothic" w:hAnsi="Century Gothic" w:cs="Century Gothic"/>
          <w:sz w:val="22"/>
        </w:rPr>
      </w:pPr>
      <w:r>
        <w:rPr>
          <w:rFonts w:ascii="Century Gothic" w:hAnsi="Century Gothic" w:cs="Century Gothic"/>
          <w:sz w:val="22"/>
        </w:rPr>
        <w:t>Air</w:t>
      </w:r>
      <w:r w:rsidR="00030C6F">
        <w:rPr>
          <w:rFonts w:ascii="Century Gothic" w:hAnsi="Century Gothic" w:cs="Century Gothic"/>
          <w:sz w:val="22"/>
        </w:rPr>
        <w:t xml:space="preserve"> Committee – Monday, </w:t>
      </w:r>
      <w:r>
        <w:rPr>
          <w:rFonts w:ascii="Century Gothic" w:hAnsi="Century Gothic" w:cs="Century Gothic"/>
          <w:sz w:val="22"/>
        </w:rPr>
        <w:t>February 22</w:t>
      </w:r>
      <w:r w:rsidR="00F22C6F">
        <w:rPr>
          <w:rFonts w:ascii="Century Gothic" w:hAnsi="Century Gothic" w:cs="Century Gothic"/>
          <w:sz w:val="22"/>
        </w:rPr>
        <w:t xml:space="preserve">, 2021 </w:t>
      </w:r>
      <w:r w:rsidR="00030C6F">
        <w:rPr>
          <w:rFonts w:ascii="Century Gothic" w:hAnsi="Century Gothic" w:cs="Century Gothic"/>
          <w:sz w:val="22"/>
        </w:rPr>
        <w:t>at 4:30 pm</w:t>
      </w:r>
    </w:p>
    <w:p w14:paraId="6109276A" w14:textId="275839D7" w:rsidR="00030C6F" w:rsidRPr="00B8498A" w:rsidRDefault="00030C6F" w:rsidP="00030C6F">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Steering Committee – Monday, </w:t>
      </w:r>
      <w:r w:rsidR="00237BF9">
        <w:rPr>
          <w:rFonts w:ascii="Century Gothic" w:hAnsi="Century Gothic" w:cs="Century Gothic"/>
          <w:sz w:val="22"/>
        </w:rPr>
        <w:t>March</w:t>
      </w:r>
      <w:r w:rsidR="00F22C6F">
        <w:rPr>
          <w:rFonts w:ascii="Century Gothic" w:hAnsi="Century Gothic" w:cs="Century Gothic"/>
          <w:sz w:val="22"/>
        </w:rPr>
        <w:t xml:space="preserve"> 8, 2021</w:t>
      </w:r>
      <w:r w:rsidRPr="00B8498A">
        <w:rPr>
          <w:rFonts w:ascii="Century Gothic" w:hAnsi="Century Gothic" w:cs="Century Gothic"/>
          <w:sz w:val="22"/>
        </w:rPr>
        <w:t xml:space="preserve"> at 4:00 pm</w:t>
      </w:r>
    </w:p>
    <w:p w14:paraId="3739EB52" w14:textId="204BB039" w:rsidR="00030C6F" w:rsidRPr="00B8498A" w:rsidRDefault="00030C6F" w:rsidP="00030C6F">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monthly meeting – </w:t>
      </w:r>
      <w:r w:rsidR="00237BF9">
        <w:rPr>
          <w:rFonts w:ascii="Century Gothic" w:hAnsi="Century Gothic" w:cs="Century Gothic"/>
          <w:sz w:val="22"/>
        </w:rPr>
        <w:t>Monday, March 15</w:t>
      </w:r>
      <w:r w:rsidR="00F22C6F">
        <w:rPr>
          <w:rFonts w:ascii="Century Gothic" w:hAnsi="Century Gothic" w:cs="Century Gothic"/>
          <w:sz w:val="22"/>
        </w:rPr>
        <w:t>, 2021</w:t>
      </w:r>
      <w:r w:rsidRPr="00B8498A">
        <w:rPr>
          <w:rFonts w:ascii="Century Gothic" w:hAnsi="Century Gothic" w:cs="Century Gothic"/>
          <w:sz w:val="22"/>
        </w:rPr>
        <w:t xml:space="preserve"> at 5:00 pm</w:t>
      </w:r>
    </w:p>
    <w:p w14:paraId="44056C26" w14:textId="77777777" w:rsidR="00030C6F" w:rsidRDefault="00030C6F" w:rsidP="00030C6F">
      <w:pPr>
        <w:autoSpaceDE w:val="0"/>
        <w:autoSpaceDN w:val="0"/>
        <w:adjustRightInd w:val="0"/>
        <w:spacing w:after="200" w:line="276" w:lineRule="auto"/>
        <w:ind w:left="1080"/>
        <w:contextualSpacing/>
        <w:rPr>
          <w:rFonts w:ascii="Century Gothic" w:hAnsi="Century Gothic" w:cs="Century Gothic"/>
          <w:sz w:val="18"/>
          <w:szCs w:val="18"/>
        </w:rPr>
      </w:pPr>
    </w:p>
    <w:p w14:paraId="1F12D2F6" w14:textId="77777777" w:rsidR="00030C6F" w:rsidRPr="00054AFF" w:rsidRDefault="00030C6F" w:rsidP="00030C6F">
      <w:pPr>
        <w:keepNext/>
        <w:keepLines/>
        <w:outlineLvl w:val="0"/>
        <w:rPr>
          <w:rFonts w:ascii="Century Gothic" w:eastAsia="Calibri" w:hAnsi="Century Gothic" w:cs="Times New Roman"/>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XV.  ADJOURNMENT </w:t>
      </w:r>
    </w:p>
    <w:p w14:paraId="4ACC35D9" w14:textId="77777777" w:rsidR="00172041" w:rsidRDefault="00374574"/>
    <w:sectPr w:rsidR="00172041" w:rsidSect="00683D3D">
      <w:headerReference w:type="first" r:id="rId11"/>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65031EA9"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1E7050">
            <w:rPr>
              <w:color w:val="1F497D" w:themeColor="text2"/>
              <w:sz w:val="16"/>
              <w:szCs w:val="16"/>
            </w:rPr>
            <w:t xml:space="preserve"> </w:t>
          </w:r>
          <w:r>
            <w:rPr>
              <w:color w:val="1F497D" w:themeColor="text2"/>
              <w:sz w:val="16"/>
              <w:szCs w:val="16"/>
            </w:rPr>
            <w:t xml:space="preserve"> – Vice Chairman</w:t>
          </w:r>
          <w:r>
            <w:rPr>
              <w:color w:val="1F497D" w:themeColor="text2"/>
              <w:sz w:val="16"/>
              <w:szCs w:val="16"/>
            </w:rPr>
            <w:br/>
            <w:t>Roi Dagan, MD</w:t>
          </w:r>
          <w:r w:rsidR="000B378F">
            <w:rPr>
              <w:color w:val="1F497D" w:themeColor="text2"/>
              <w:sz w:val="16"/>
              <w:szCs w:val="16"/>
            </w:rPr>
            <w:t>, Thomas Deck</w:t>
          </w:r>
          <w:r w:rsidR="0050164B">
            <w:rPr>
              <w:color w:val="1F497D" w:themeColor="text2"/>
              <w:sz w:val="16"/>
              <w:szCs w:val="16"/>
            </w:rPr>
            <w:t>, Charles Garrison</w:t>
          </w:r>
          <w:r>
            <w:rPr>
              <w:color w:val="1F497D" w:themeColor="text2"/>
              <w:sz w:val="16"/>
              <w:szCs w:val="16"/>
            </w:rPr>
            <w:br/>
          </w:r>
          <w:r w:rsidR="000B378F">
            <w:rPr>
              <w:color w:val="1F497D" w:themeColor="text2"/>
              <w:sz w:val="16"/>
              <w:szCs w:val="16"/>
            </w:rPr>
            <w:t xml:space="preserve">Adam Hoyles, Beth Leaptrott, </w:t>
          </w:r>
          <w:r w:rsidR="001E7050">
            <w:rPr>
              <w:color w:val="1F497D" w:themeColor="text2"/>
              <w:sz w:val="16"/>
              <w:szCs w:val="16"/>
            </w:rPr>
            <w:t xml:space="preserve">Guillermo Simon, </w:t>
          </w:r>
          <w:r>
            <w:rPr>
              <w:color w:val="1F497D" w:themeColor="text2"/>
              <w:sz w:val="16"/>
              <w:szCs w:val="16"/>
            </w:rPr>
            <w:t xml:space="preserve">Caleena Shirley </w:t>
          </w:r>
        </w:p>
        <w:p w14:paraId="602967A1" w14:textId="60A108A2" w:rsidR="003355F7" w:rsidRDefault="00683D3D" w:rsidP="003355F7">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3355F7">
            <w:rPr>
              <w:color w:val="1F497D" w:themeColor="text2"/>
              <w:sz w:val="16"/>
              <w:szCs w:val="16"/>
            </w:rPr>
            <w:t>David Wood – Chair</w:t>
          </w:r>
        </w:p>
        <w:p w14:paraId="1B8851DA" w14:textId="1CD511D6" w:rsidR="00683D3D" w:rsidRPr="00D03439" w:rsidRDefault="003355F7" w:rsidP="003355F7">
          <w:pPr>
            <w:pStyle w:val="Header"/>
            <w:spacing w:after="480"/>
            <w:rPr>
              <w:noProof/>
              <w:color w:val="1F497D" w:themeColor="text2"/>
              <w:sz w:val="16"/>
              <w:szCs w:val="16"/>
            </w:rPr>
          </w:pPr>
          <w:r>
            <w:rPr>
              <w:color w:val="1F497D" w:themeColor="text2"/>
              <w:sz w:val="16"/>
              <w:szCs w:val="16"/>
            </w:rPr>
            <w:t>Charles Garrison</w:t>
          </w:r>
          <w:r w:rsidR="00683D3D" w:rsidRPr="00EC3733">
            <w:rPr>
              <w:color w:val="1F497D" w:themeColor="text2"/>
              <w:sz w:val="16"/>
              <w:szCs w:val="16"/>
            </w:rPr>
            <w:br/>
          </w:r>
          <w:r>
            <w:rPr>
              <w:color w:val="1F497D" w:themeColor="text2"/>
              <w:sz w:val="16"/>
              <w:szCs w:val="16"/>
            </w:rPr>
            <w:t>Caleena Shirley</w:t>
          </w:r>
          <w:r w:rsidR="00683D3D" w:rsidRPr="00EC3733">
            <w:rPr>
              <w:color w:val="1F497D" w:themeColor="text2"/>
              <w:sz w:val="16"/>
              <w:szCs w:val="16"/>
            </w:rPr>
            <w:br/>
          </w:r>
          <w:r w:rsidR="000B378F">
            <w:rPr>
              <w:color w:val="1F497D" w:themeColor="text2"/>
              <w:sz w:val="16"/>
              <w:szCs w:val="16"/>
            </w:rPr>
            <w:t>Thomas Deck</w:t>
          </w: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2325BC50" w:rsidR="000B378F" w:rsidRDefault="000B378F" w:rsidP="000B378F">
          <w:pPr>
            <w:pStyle w:val="Header"/>
            <w:rPr>
              <w:color w:val="1F497D" w:themeColor="text2"/>
              <w:sz w:val="16"/>
              <w:szCs w:val="16"/>
            </w:rPr>
          </w:pPr>
          <w:r>
            <w:rPr>
              <w:color w:val="1F497D" w:themeColor="text2"/>
              <w:sz w:val="16"/>
              <w:szCs w:val="16"/>
            </w:rPr>
            <w:t>Adam Hoyles</w:t>
          </w:r>
        </w:p>
        <w:p w14:paraId="279B88D3" w14:textId="77777777" w:rsidR="001E7050" w:rsidRDefault="00683D3D" w:rsidP="000B378F">
          <w:pPr>
            <w:pStyle w:val="Header"/>
            <w:rPr>
              <w:color w:val="1F497D" w:themeColor="text2"/>
              <w:sz w:val="16"/>
              <w:szCs w:val="16"/>
            </w:rPr>
          </w:pPr>
          <w:r w:rsidRPr="00EC3733">
            <w:rPr>
              <w:color w:val="1F497D" w:themeColor="text2"/>
              <w:sz w:val="16"/>
              <w:szCs w:val="16"/>
            </w:rPr>
            <w:t>Caleena Shirley</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2DCF0CA0"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t>Roi Dagan, MD</w:t>
          </w:r>
          <w:r w:rsidRPr="00EC3733">
            <w:rPr>
              <w:color w:val="1F497D" w:themeColor="text2"/>
              <w:sz w:val="16"/>
              <w:szCs w:val="16"/>
            </w:rPr>
            <w:br/>
          </w:r>
          <w:r w:rsidR="000B378F">
            <w:rPr>
              <w:color w:val="1F497D" w:themeColor="text2"/>
              <w:sz w:val="16"/>
              <w:szCs w:val="16"/>
            </w:rPr>
            <w:t>Adam Hoyles</w:t>
          </w:r>
        </w:p>
        <w:p w14:paraId="6C32E010" w14:textId="32ECCF76" w:rsidR="001E7050" w:rsidRPr="00EC3733" w:rsidRDefault="000B378F" w:rsidP="003355F7">
          <w:pPr>
            <w:pStyle w:val="Header"/>
            <w:rPr>
              <w:color w:val="1F497D" w:themeColor="text2"/>
              <w:sz w:val="16"/>
              <w:szCs w:val="16"/>
            </w:rPr>
          </w:pPr>
          <w:r>
            <w:rPr>
              <w:color w:val="1F497D" w:themeColor="text2"/>
              <w:sz w:val="16"/>
              <w:szCs w:val="16"/>
            </w:rPr>
            <w:t>Beth Leaptrott</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060AC"/>
    <w:multiLevelType w:val="hybridMultilevel"/>
    <w:tmpl w:val="2BACC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431D6"/>
    <w:multiLevelType w:val="hybridMultilevel"/>
    <w:tmpl w:val="551CA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E802CD"/>
    <w:multiLevelType w:val="hybridMultilevel"/>
    <w:tmpl w:val="F18ABF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529D6"/>
    <w:multiLevelType w:val="hybridMultilevel"/>
    <w:tmpl w:val="5470D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F19AA"/>
    <w:multiLevelType w:val="hybridMultilevel"/>
    <w:tmpl w:val="80280C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7CF5F6F"/>
    <w:multiLevelType w:val="hybridMultilevel"/>
    <w:tmpl w:val="FB8CDD3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2A05E7E"/>
    <w:multiLevelType w:val="hybridMultilevel"/>
    <w:tmpl w:val="888E32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EF0B31"/>
    <w:multiLevelType w:val="hybridMultilevel"/>
    <w:tmpl w:val="297A8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FA2502C"/>
    <w:multiLevelType w:val="hybridMultilevel"/>
    <w:tmpl w:val="FAAE94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9065B9"/>
    <w:multiLevelType w:val="hybridMultilevel"/>
    <w:tmpl w:val="F1D61F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287BDC"/>
    <w:multiLevelType w:val="hybridMultilevel"/>
    <w:tmpl w:val="13DAF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DE35C60"/>
    <w:multiLevelType w:val="hybridMultilevel"/>
    <w:tmpl w:val="2F7C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590352"/>
    <w:multiLevelType w:val="hybridMultilevel"/>
    <w:tmpl w:val="60E813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C4DF3"/>
    <w:multiLevelType w:val="hybridMultilevel"/>
    <w:tmpl w:val="E57E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581C8A"/>
    <w:multiLevelType w:val="hybridMultilevel"/>
    <w:tmpl w:val="1B806D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0"/>
  </w:num>
  <w:num w:numId="4">
    <w:abstractNumId w:val="14"/>
  </w:num>
  <w:num w:numId="5">
    <w:abstractNumId w:val="4"/>
  </w:num>
  <w:num w:numId="6">
    <w:abstractNumId w:val="3"/>
  </w:num>
  <w:num w:numId="7">
    <w:abstractNumId w:val="8"/>
  </w:num>
  <w:num w:numId="8">
    <w:abstractNumId w:val="7"/>
  </w:num>
  <w:num w:numId="9">
    <w:abstractNumId w:val="15"/>
  </w:num>
  <w:num w:numId="10">
    <w:abstractNumId w:val="12"/>
  </w:num>
  <w:num w:numId="11">
    <w:abstractNumId w:val="1"/>
  </w:num>
  <w:num w:numId="12">
    <w:abstractNumId w:val="11"/>
  </w:num>
  <w:num w:numId="13">
    <w:abstractNumId w:val="2"/>
  </w:num>
  <w:num w:numId="14">
    <w:abstractNumId w:val="9"/>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readOnly" w:enforcement="1" w:cryptProviderType="rsaAES" w:cryptAlgorithmClass="hash" w:cryptAlgorithmType="typeAny" w:cryptAlgorithmSid="14" w:cryptSpinCount="100000" w:hash="qFPtn+fje0OGECRl9EyIyDWbJRmQnwXDG/JFMRnY1H4E1KyfjXgGlXcoCExNlfpAy3Ju4lOUMWKa9DI1JsO66Q==" w:salt="qBdxhk1OWzM9MT9M7FTPjQ=="/>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439"/>
    <w:rsid w:val="00030C6F"/>
    <w:rsid w:val="00095143"/>
    <w:rsid w:val="000B378F"/>
    <w:rsid w:val="000F681E"/>
    <w:rsid w:val="00104363"/>
    <w:rsid w:val="00194870"/>
    <w:rsid w:val="001E7050"/>
    <w:rsid w:val="00211C95"/>
    <w:rsid w:val="002323EB"/>
    <w:rsid w:val="00237BF9"/>
    <w:rsid w:val="002C47DB"/>
    <w:rsid w:val="002E2051"/>
    <w:rsid w:val="002F2921"/>
    <w:rsid w:val="003355F7"/>
    <w:rsid w:val="0042770A"/>
    <w:rsid w:val="00485DF1"/>
    <w:rsid w:val="004B5B0D"/>
    <w:rsid w:val="0050164B"/>
    <w:rsid w:val="005960BE"/>
    <w:rsid w:val="006826BB"/>
    <w:rsid w:val="00683D3D"/>
    <w:rsid w:val="007A0063"/>
    <w:rsid w:val="008017C6"/>
    <w:rsid w:val="008534FB"/>
    <w:rsid w:val="008A4B6B"/>
    <w:rsid w:val="008C13CC"/>
    <w:rsid w:val="008D7DC2"/>
    <w:rsid w:val="008F19C3"/>
    <w:rsid w:val="00A823D8"/>
    <w:rsid w:val="00A94C57"/>
    <w:rsid w:val="00C038F6"/>
    <w:rsid w:val="00D03439"/>
    <w:rsid w:val="00D33712"/>
    <w:rsid w:val="00DA4DB0"/>
    <w:rsid w:val="00DD25E4"/>
    <w:rsid w:val="00E25ADE"/>
    <w:rsid w:val="00E26100"/>
    <w:rsid w:val="00E53659"/>
    <w:rsid w:val="00F22C6F"/>
    <w:rsid w:val="00F52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0C6F"/>
    <w:pPr>
      <w:ind w:left="720"/>
      <w:contextualSpacing/>
    </w:pPr>
  </w:style>
  <w:style w:type="character" w:styleId="Hyperlink">
    <w:name w:val="Hyperlink"/>
    <w:basedOn w:val="DefaultParagraphFont"/>
    <w:uiPriority w:val="99"/>
    <w:unhideWhenUsed/>
    <w:rsid w:val="008F19C3"/>
    <w:rPr>
      <w:color w:val="0000FF" w:themeColor="hyperlink"/>
      <w:u w:val="single"/>
    </w:rPr>
  </w:style>
  <w:style w:type="character" w:styleId="UnresolvedMention">
    <w:name w:val="Unresolved Mention"/>
    <w:basedOn w:val="DefaultParagraphFont"/>
    <w:uiPriority w:val="99"/>
    <w:semiHidden/>
    <w:unhideWhenUsed/>
    <w:rsid w:val="008F19C3"/>
    <w:rPr>
      <w:color w:val="605E5C"/>
      <w:shd w:val="clear" w:color="auto" w:fill="E1DFDD"/>
    </w:rPr>
  </w:style>
  <w:style w:type="character" w:styleId="FollowedHyperlink">
    <w:name w:val="FollowedHyperlink"/>
    <w:basedOn w:val="DefaultParagraphFont"/>
    <w:uiPriority w:val="99"/>
    <w:semiHidden/>
    <w:unhideWhenUsed/>
    <w:rsid w:val="008F19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9762056570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file:///\\itdfleprd03\Common\EPB\Environmental%20Protection%20Fund\2021%20Funding%20Requests\DSWCB%20-%20Regeneration%20Park\Package%20-%20Regeneration%20Park%20Resolution.pdf" TargetMode="External"/><Relationship Id="rId4" Type="http://schemas.openxmlformats.org/officeDocument/2006/relationships/settings" Target="settings.xml"/><Relationship Id="rId9" Type="http://schemas.openxmlformats.org/officeDocument/2006/relationships/hyperlink" Target="file:///\\itdfleprd03\Common\EPB\Minutes\2021%20EPB%20Minutes\EPB%20Admin%20Reports\Feb%202021%20JEPB%20Admin%20Report.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1BA0F-3459-4B9E-AC24-9F60E813E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1613</Words>
  <Characters>9196</Characters>
  <Application>Microsoft Office Word</Application>
  <DocSecurity>8</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Richardson, James</dc:creator>
  <cp:lastModifiedBy>James Richardson</cp:lastModifiedBy>
  <cp:revision>3</cp:revision>
  <dcterms:created xsi:type="dcterms:W3CDTF">2021-02-12T01:30:00Z</dcterms:created>
  <dcterms:modified xsi:type="dcterms:W3CDTF">2021-02-12T01:30:00Z</dcterms:modified>
</cp:coreProperties>
</file>