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B99EF" w14:textId="3AAC8897" w:rsidR="00094D0E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2"/>
        </w:rPr>
      </w:pPr>
      <w:r w:rsidRPr="00054AFF">
        <w:rPr>
          <w:rFonts w:ascii="Century Gothic" w:hAnsi="Century Gothic" w:cs="Century Gothic"/>
          <w:b/>
          <w:bCs/>
          <w:sz w:val="22"/>
        </w:rPr>
        <w:t>JEPB Monthly Meeting Agenda</w:t>
      </w:r>
      <w:r w:rsidR="00CD483A">
        <w:rPr>
          <w:rFonts w:ascii="Century Gothic" w:hAnsi="Century Gothic" w:cs="Century Gothic"/>
          <w:b/>
          <w:bCs/>
          <w:sz w:val="22"/>
        </w:rPr>
        <w:t xml:space="preserve"> via ZOOM</w:t>
      </w:r>
    </w:p>
    <w:p w14:paraId="0800E732" w14:textId="60476DEB" w:rsidR="00CD483A" w:rsidRPr="00054AFF" w:rsidRDefault="00CD483A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sz w:val="22"/>
        </w:rPr>
      </w:pPr>
      <w:r w:rsidRPr="00CD483A">
        <w:rPr>
          <w:rFonts w:ascii="Century Gothic" w:hAnsi="Century Gothic" w:cs="Century Gothic"/>
          <w:sz w:val="22"/>
        </w:rPr>
        <w:t>(**No physical location will be available for this public meeting**)</w:t>
      </w:r>
    </w:p>
    <w:p w14:paraId="6EED5DB5" w14:textId="35C7BC40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2"/>
        </w:rPr>
      </w:pPr>
      <w:r w:rsidRPr="00054AFF">
        <w:rPr>
          <w:rFonts w:ascii="Century Gothic" w:hAnsi="Century Gothic" w:cs="Century Gothic"/>
          <w:b/>
          <w:sz w:val="22"/>
        </w:rPr>
        <w:t xml:space="preserve">Monday, </w:t>
      </w:r>
      <w:r w:rsidR="009B7CE4">
        <w:rPr>
          <w:rFonts w:ascii="Century Gothic" w:hAnsi="Century Gothic" w:cs="Century Gothic"/>
          <w:b/>
          <w:sz w:val="22"/>
        </w:rPr>
        <w:t>July 20</w:t>
      </w:r>
      <w:r>
        <w:rPr>
          <w:rFonts w:ascii="Century Gothic" w:hAnsi="Century Gothic" w:cs="Century Gothic"/>
          <w:b/>
          <w:sz w:val="22"/>
        </w:rPr>
        <w:t>, 2020</w:t>
      </w:r>
      <w:r w:rsidRPr="00054AFF">
        <w:rPr>
          <w:rFonts w:ascii="Century Gothic" w:hAnsi="Century Gothic" w:cs="Century Gothic"/>
          <w:b/>
          <w:sz w:val="22"/>
        </w:rPr>
        <w:t xml:space="preserve"> </w:t>
      </w:r>
    </w:p>
    <w:p w14:paraId="2330DA92" w14:textId="159534C5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 xml:space="preserve">5:00 p.m. </w:t>
      </w:r>
    </w:p>
    <w:p w14:paraId="222F150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3466751" w14:textId="77777777" w:rsidR="00094D0E" w:rsidRPr="00054AFF" w:rsidRDefault="00094D0E" w:rsidP="00094D0E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b/>
          <w:bCs/>
          <w:color w:val="000000"/>
          <w:sz w:val="22"/>
        </w:rPr>
        <w:t>BOARD MEETING AGENDA</w:t>
      </w:r>
    </w:p>
    <w:p w14:paraId="3EF643A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88D299F" w14:textId="5A762314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AMY Y. F</w:t>
      </w:r>
      <w:r w:rsidR="00482FCE">
        <w:rPr>
          <w:rFonts w:ascii="Century Gothic" w:hAnsi="Century Gothic" w:cs="Century Gothic"/>
          <w:b/>
          <w:bCs/>
          <w:color w:val="000000"/>
          <w:sz w:val="22"/>
        </w:rPr>
        <w:t>U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, P.E. </w:t>
      </w:r>
    </w:p>
    <w:p w14:paraId="2A8270B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INTRODUCTIONS</w:t>
      </w:r>
    </w:p>
    <w:p w14:paraId="692BAA1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4B286335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772CCF5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A2DB1A4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7B0F3377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113668CD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6F5F2AA8" w14:textId="1668D011" w:rsidR="00094D0E" w:rsidRPr="00054AFF" w:rsidRDefault="00094D0E" w:rsidP="00094D0E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054AFF">
        <w:rPr>
          <w:rFonts w:ascii="Century Gothic" w:hAnsi="Century Gothic"/>
          <w:bCs/>
          <w:sz w:val="22"/>
        </w:rPr>
        <w:t xml:space="preserve">Minutes of </w:t>
      </w:r>
      <w:r w:rsidR="009B7CE4">
        <w:rPr>
          <w:rFonts w:ascii="Century Gothic" w:hAnsi="Century Gothic"/>
          <w:bCs/>
          <w:sz w:val="22"/>
        </w:rPr>
        <w:t>June 15</w:t>
      </w:r>
      <w:r w:rsidR="00FE55E1">
        <w:rPr>
          <w:rFonts w:ascii="Century Gothic" w:hAnsi="Century Gothic"/>
          <w:bCs/>
          <w:sz w:val="22"/>
        </w:rPr>
        <w:t>, 20</w:t>
      </w:r>
      <w:r w:rsidR="0038121E">
        <w:rPr>
          <w:rFonts w:ascii="Century Gothic" w:hAnsi="Century Gothic"/>
          <w:bCs/>
          <w:sz w:val="22"/>
        </w:rPr>
        <w:t>20</w:t>
      </w:r>
      <w:r w:rsidRPr="00054AFF">
        <w:rPr>
          <w:rFonts w:ascii="Century Gothic" w:hAnsi="Century Gothic"/>
          <w:bCs/>
          <w:sz w:val="22"/>
        </w:rPr>
        <w:t xml:space="preserve"> Monthly Meeting</w:t>
      </w:r>
      <w:r w:rsidRPr="00054AFF">
        <w:rPr>
          <w:rFonts w:ascii="Century Gothic" w:hAnsi="Century Gothic"/>
          <w:bCs/>
          <w:sz w:val="22"/>
        </w:rPr>
        <w:tab/>
      </w:r>
    </w:p>
    <w:p w14:paraId="30F452FD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28207360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IV. CONSENT ORDERS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  <w:t xml:space="preserve">TREE KILBOURN </w:t>
      </w:r>
    </w:p>
    <w:p w14:paraId="7FF6FDF1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Air/Noise</w:t>
      </w:r>
    </w:p>
    <w:p w14:paraId="75E689E2" w14:textId="77777777" w:rsidR="009B7CE4" w:rsidRPr="008B192B" w:rsidRDefault="009B7CE4" w:rsidP="009B7CE4">
      <w:pPr>
        <w:pStyle w:val="ListParagraph"/>
        <w:numPr>
          <w:ilvl w:val="0"/>
          <w:numId w:val="22"/>
        </w:numPr>
        <w:spacing w:line="218" w:lineRule="auto"/>
        <w:ind w:left="1440"/>
        <w:rPr>
          <w:rFonts w:eastAsia="Times New Roman" w:cs="Arial"/>
          <w:b/>
          <w:bCs/>
          <w:snapToGrid w:val="0"/>
          <w:sz w:val="22"/>
        </w:rPr>
      </w:pPr>
      <w:proofErr w:type="spellStart"/>
      <w:r w:rsidRPr="008B192B">
        <w:rPr>
          <w:rFonts w:eastAsia="Times New Roman" w:cs="Arial"/>
          <w:b/>
          <w:snapToGrid w:val="0"/>
          <w:sz w:val="22"/>
        </w:rPr>
        <w:t>Hrustic</w:t>
      </w:r>
      <w:proofErr w:type="spellEnd"/>
      <w:r w:rsidRPr="008B192B">
        <w:rPr>
          <w:rFonts w:eastAsia="Times New Roman" w:cs="Arial"/>
          <w:b/>
          <w:snapToGrid w:val="0"/>
          <w:sz w:val="22"/>
        </w:rPr>
        <w:t xml:space="preserve"> Brothers, Inc. (AP-20-01) - </w:t>
      </w:r>
      <w:r w:rsidRPr="008B192B">
        <w:rPr>
          <w:rFonts w:eastAsia="Times New Roman" w:cs="Arial"/>
          <w:snapToGrid w:val="0"/>
          <w:sz w:val="22"/>
        </w:rPr>
        <w:t>Failure to schedule and conduct required visible emissions (VE) compliance testing in 2019</w:t>
      </w:r>
    </w:p>
    <w:p w14:paraId="28449B97" w14:textId="77777777" w:rsidR="009B7CE4" w:rsidRPr="008B192B" w:rsidRDefault="009B7CE4" w:rsidP="009B7CE4">
      <w:pPr>
        <w:pStyle w:val="ListParagraph"/>
        <w:numPr>
          <w:ilvl w:val="1"/>
          <w:numId w:val="22"/>
        </w:numPr>
        <w:spacing w:line="218" w:lineRule="auto"/>
        <w:ind w:left="216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 xml:space="preserve">Consent Order settlement fee: </w:t>
      </w:r>
      <w:r w:rsidRPr="008B192B">
        <w:rPr>
          <w:rFonts w:eastAsia="Times New Roman" w:cs="Arial"/>
          <w:i/>
          <w:iCs/>
          <w:snapToGrid w:val="0"/>
          <w:sz w:val="20"/>
          <w:szCs w:val="20"/>
        </w:rPr>
        <w:tab/>
        <w:t>$900</w:t>
      </w:r>
    </w:p>
    <w:p w14:paraId="6B11A653" w14:textId="77777777" w:rsidR="009B7CE4" w:rsidRPr="008B192B" w:rsidRDefault="009B7CE4" w:rsidP="009B7CE4">
      <w:pPr>
        <w:pStyle w:val="ListParagraph"/>
        <w:spacing w:line="218" w:lineRule="auto"/>
        <w:ind w:left="216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>Minor source &gt; 30 days past due for testing for 3 ovens</w:t>
      </w:r>
    </w:p>
    <w:p w14:paraId="1F26C061" w14:textId="77777777" w:rsidR="009B7CE4" w:rsidRPr="008B192B" w:rsidRDefault="009B7CE4" w:rsidP="009B7CE4">
      <w:pPr>
        <w:pStyle w:val="ListParagraph"/>
        <w:spacing w:line="218" w:lineRule="auto"/>
        <w:ind w:left="216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>Minor Potential for Harm and Major extent of deviation for length of time until test confirms compliance</w:t>
      </w:r>
    </w:p>
    <w:p w14:paraId="2CAF1764" w14:textId="77777777" w:rsidR="009B7CE4" w:rsidRPr="008B192B" w:rsidRDefault="009B7CE4" w:rsidP="009B7CE4">
      <w:pPr>
        <w:pStyle w:val="ListParagraph"/>
        <w:numPr>
          <w:ilvl w:val="1"/>
          <w:numId w:val="22"/>
        </w:numPr>
        <w:spacing w:line="218" w:lineRule="auto"/>
        <w:ind w:left="2160"/>
        <w:rPr>
          <w:rFonts w:eastAsia="Times New Roman" w:cs="Arial"/>
          <w:i/>
          <w:iCs/>
          <w:snapToGrid w:val="0"/>
          <w:sz w:val="20"/>
          <w:szCs w:val="20"/>
        </w:rPr>
      </w:pPr>
      <w:r w:rsidRPr="008B192B">
        <w:rPr>
          <w:rFonts w:eastAsia="Times New Roman" w:cs="Arial"/>
          <w:i/>
          <w:iCs/>
          <w:snapToGrid w:val="0"/>
          <w:sz w:val="20"/>
          <w:szCs w:val="20"/>
        </w:rPr>
        <w:t>Consent Order requirements:</w:t>
      </w:r>
      <w:r w:rsidRPr="008B192B">
        <w:rPr>
          <w:rFonts w:eastAsia="Times New Roman" w:cs="Arial"/>
          <w:i/>
          <w:iCs/>
          <w:snapToGrid w:val="0"/>
          <w:sz w:val="20"/>
          <w:szCs w:val="20"/>
        </w:rPr>
        <w:tab/>
        <w:t>None</w:t>
      </w:r>
    </w:p>
    <w:p w14:paraId="59DFB90D" w14:textId="77777777" w:rsidR="00094D0E" w:rsidRPr="00054AFF" w:rsidRDefault="00094D0E" w:rsidP="00094D0E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</w:pPr>
      <w:r w:rsidRPr="00054AFF">
        <w:rPr>
          <w:rFonts w:ascii="Century Gothic" w:eastAsia="Calibri" w:hAnsi="Century Gothic" w:cstheme="majorBidi"/>
          <w:color w:val="365F91" w:themeColor="accent1" w:themeShade="BF"/>
          <w:sz w:val="22"/>
          <w:u w:val="single"/>
        </w:rPr>
        <w:t>Water</w:t>
      </w:r>
    </w:p>
    <w:p w14:paraId="040EF7D4" w14:textId="77777777" w:rsidR="009B7CE4" w:rsidRPr="008B192B" w:rsidRDefault="009B7CE4" w:rsidP="009B7CE4">
      <w:pPr>
        <w:pStyle w:val="ListParagraph"/>
        <w:numPr>
          <w:ilvl w:val="0"/>
          <w:numId w:val="10"/>
        </w:numPr>
        <w:ind w:left="1440"/>
        <w:rPr>
          <w:rFonts w:cs="Arial"/>
          <w:bCs/>
          <w:sz w:val="22"/>
        </w:rPr>
      </w:pPr>
      <w:r w:rsidRPr="008B192B">
        <w:rPr>
          <w:rFonts w:cs="Arial"/>
          <w:b/>
          <w:sz w:val="22"/>
        </w:rPr>
        <w:t xml:space="preserve">Liberty Square Jax, LLC (WP-19-59) - </w:t>
      </w:r>
      <w:r w:rsidRPr="008B192B">
        <w:rPr>
          <w:rFonts w:cs="Arial"/>
          <w:bCs/>
          <w:sz w:val="22"/>
        </w:rPr>
        <w:t>Unlawful discharge of sediment to surrounding environment, wetlands; Failure to comply with erosion and sediment control standards</w:t>
      </w:r>
    </w:p>
    <w:p w14:paraId="4D46246E" w14:textId="77777777" w:rsidR="009B7CE4" w:rsidRPr="008B192B" w:rsidRDefault="009B7CE4" w:rsidP="009B7CE4">
      <w:pPr>
        <w:pStyle w:val="ListParagraph"/>
        <w:numPr>
          <w:ilvl w:val="0"/>
          <w:numId w:val="23"/>
        </w:numPr>
        <w:ind w:left="2160"/>
        <w:rPr>
          <w:rFonts w:cs="Arial"/>
          <w:bCs/>
          <w:i/>
          <w:iCs/>
          <w:sz w:val="20"/>
          <w:szCs w:val="20"/>
        </w:rPr>
      </w:pPr>
      <w:r w:rsidRPr="008B192B">
        <w:rPr>
          <w:rFonts w:cs="Arial"/>
          <w:bCs/>
          <w:i/>
          <w:iCs/>
          <w:sz w:val="20"/>
          <w:szCs w:val="20"/>
        </w:rPr>
        <w:t>Consent Order settlement fee:  $6,000 [$7,500 less 20% for good faith efforts to cooperate]</w:t>
      </w:r>
    </w:p>
    <w:p w14:paraId="16F07471" w14:textId="77777777" w:rsidR="009B7CE4" w:rsidRPr="008B192B" w:rsidRDefault="009B7CE4" w:rsidP="009B7CE4">
      <w:pPr>
        <w:pStyle w:val="ListParagraph"/>
        <w:ind w:left="2160"/>
        <w:rPr>
          <w:rFonts w:cs="Arial"/>
          <w:bCs/>
          <w:i/>
          <w:iCs/>
          <w:sz w:val="20"/>
          <w:szCs w:val="20"/>
        </w:rPr>
      </w:pPr>
      <w:r w:rsidRPr="008B192B">
        <w:rPr>
          <w:rFonts w:cs="Arial"/>
          <w:bCs/>
          <w:i/>
          <w:iCs/>
          <w:sz w:val="20"/>
          <w:szCs w:val="20"/>
        </w:rPr>
        <w:t>4/8/19 – Unlawful discharge of sediment directly to wetland</w:t>
      </w:r>
    </w:p>
    <w:p w14:paraId="21AFDCC8" w14:textId="77777777" w:rsidR="009B7CE4" w:rsidRPr="008B192B" w:rsidRDefault="009B7CE4" w:rsidP="009B7CE4">
      <w:pPr>
        <w:pStyle w:val="ListParagraph"/>
        <w:ind w:left="2160"/>
        <w:rPr>
          <w:rFonts w:cs="Arial"/>
          <w:bCs/>
          <w:i/>
          <w:iCs/>
          <w:sz w:val="20"/>
          <w:szCs w:val="20"/>
        </w:rPr>
      </w:pPr>
      <w:r w:rsidRPr="008B192B">
        <w:rPr>
          <w:rFonts w:cs="Arial"/>
          <w:bCs/>
          <w:i/>
          <w:iCs/>
          <w:sz w:val="20"/>
          <w:szCs w:val="20"/>
        </w:rPr>
        <w:t>Major potential harm and major extent of deviation</w:t>
      </w:r>
      <w:r w:rsidRPr="008B192B">
        <w:rPr>
          <w:rFonts w:cs="Arial"/>
          <w:bCs/>
          <w:i/>
          <w:iCs/>
          <w:sz w:val="20"/>
          <w:szCs w:val="20"/>
        </w:rPr>
        <w:tab/>
        <w:t>$4,000</w:t>
      </w:r>
    </w:p>
    <w:p w14:paraId="72B5B44D" w14:textId="77777777" w:rsidR="009B7CE4" w:rsidRPr="008B192B" w:rsidRDefault="009B7CE4" w:rsidP="009B7CE4">
      <w:pPr>
        <w:pStyle w:val="ListParagraph"/>
        <w:ind w:left="2160"/>
        <w:rPr>
          <w:rFonts w:cs="Arial"/>
          <w:bCs/>
          <w:i/>
          <w:iCs/>
          <w:sz w:val="20"/>
          <w:szCs w:val="20"/>
        </w:rPr>
      </w:pPr>
      <w:r w:rsidRPr="008B192B">
        <w:rPr>
          <w:rFonts w:cs="Arial"/>
          <w:bCs/>
          <w:i/>
          <w:iCs/>
          <w:sz w:val="20"/>
          <w:szCs w:val="20"/>
        </w:rPr>
        <w:t>[this penalty is split between Advantage Homes and Liberty Square for impacts to same wetlands (Tract 7) at $4,000 each]</w:t>
      </w:r>
    </w:p>
    <w:p w14:paraId="3FD2F166" w14:textId="77777777" w:rsidR="009B7CE4" w:rsidRPr="008B192B" w:rsidRDefault="009B7CE4" w:rsidP="009B7CE4">
      <w:pPr>
        <w:pStyle w:val="ListParagraph"/>
        <w:ind w:left="2160"/>
        <w:rPr>
          <w:rFonts w:cs="Arial"/>
          <w:bCs/>
          <w:i/>
          <w:iCs/>
          <w:sz w:val="20"/>
          <w:szCs w:val="20"/>
        </w:rPr>
      </w:pPr>
      <w:r w:rsidRPr="008B192B">
        <w:rPr>
          <w:rFonts w:cs="Arial"/>
          <w:bCs/>
          <w:i/>
          <w:iCs/>
          <w:sz w:val="20"/>
          <w:szCs w:val="20"/>
        </w:rPr>
        <w:t>9/18/19 – Unlawful discharge of sediment to wetlands, some BMPs in place</w:t>
      </w:r>
    </w:p>
    <w:p w14:paraId="1A83A09C" w14:textId="77777777" w:rsidR="009B7CE4" w:rsidRPr="008B192B" w:rsidRDefault="009B7CE4" w:rsidP="009B7CE4">
      <w:pPr>
        <w:pStyle w:val="ListParagraph"/>
        <w:ind w:left="2160"/>
        <w:rPr>
          <w:rFonts w:cs="Arial"/>
          <w:bCs/>
          <w:i/>
          <w:iCs/>
          <w:sz w:val="22"/>
        </w:rPr>
      </w:pPr>
      <w:r w:rsidRPr="008B192B">
        <w:rPr>
          <w:rFonts w:cs="Arial"/>
          <w:bCs/>
          <w:i/>
          <w:iCs/>
          <w:sz w:val="20"/>
          <w:szCs w:val="20"/>
        </w:rPr>
        <w:t>Moderate potential for harm and major extent of deviation</w:t>
      </w:r>
      <w:r w:rsidRPr="008B192B">
        <w:rPr>
          <w:rFonts w:cs="Arial"/>
          <w:bCs/>
          <w:i/>
          <w:iCs/>
          <w:sz w:val="20"/>
          <w:szCs w:val="20"/>
        </w:rPr>
        <w:tab/>
        <w:t>$3,500</w:t>
      </w:r>
    </w:p>
    <w:p w14:paraId="46B5503F" w14:textId="77777777" w:rsidR="009B7CE4" w:rsidRPr="008B192B" w:rsidRDefault="009B7CE4" w:rsidP="009B7CE4">
      <w:pPr>
        <w:pStyle w:val="ListParagraph"/>
        <w:numPr>
          <w:ilvl w:val="0"/>
          <w:numId w:val="24"/>
        </w:numPr>
        <w:ind w:left="2160"/>
        <w:rPr>
          <w:rFonts w:cs="Arial"/>
          <w:bCs/>
          <w:i/>
          <w:iCs/>
          <w:sz w:val="20"/>
          <w:szCs w:val="20"/>
        </w:rPr>
      </w:pPr>
      <w:r w:rsidRPr="008B192B">
        <w:rPr>
          <w:rFonts w:cs="Arial"/>
          <w:bCs/>
          <w:i/>
          <w:iCs/>
          <w:sz w:val="20"/>
          <w:szCs w:val="20"/>
        </w:rPr>
        <w:t>Consent Order requirements:</w:t>
      </w:r>
      <w:r w:rsidRPr="008B192B">
        <w:rPr>
          <w:rFonts w:cs="Arial"/>
          <w:bCs/>
          <w:i/>
          <w:iCs/>
          <w:sz w:val="20"/>
          <w:szCs w:val="20"/>
        </w:rPr>
        <w:tab/>
        <w:t>None</w:t>
      </w:r>
    </w:p>
    <w:p w14:paraId="34D456FB" w14:textId="62C037CA" w:rsidR="009B7CE4" w:rsidRDefault="009B7CE4" w:rsidP="009B7CE4">
      <w:pPr>
        <w:pStyle w:val="ListParagraph"/>
        <w:ind w:left="1260"/>
        <w:rPr>
          <w:rFonts w:cs="Arial"/>
          <w:b/>
          <w:sz w:val="22"/>
        </w:rPr>
      </w:pPr>
    </w:p>
    <w:p w14:paraId="03293713" w14:textId="5F327C96" w:rsidR="009B7CE4" w:rsidRDefault="009B7CE4" w:rsidP="009B7CE4">
      <w:pPr>
        <w:pStyle w:val="ListParagraph"/>
        <w:ind w:left="1260"/>
        <w:rPr>
          <w:rFonts w:cs="Arial"/>
          <w:b/>
          <w:sz w:val="22"/>
        </w:rPr>
      </w:pPr>
    </w:p>
    <w:p w14:paraId="2EE27889" w14:textId="77777777" w:rsidR="009B7CE4" w:rsidRDefault="009B7CE4" w:rsidP="009B7CE4">
      <w:pPr>
        <w:pStyle w:val="ListParagraph"/>
        <w:ind w:left="1260"/>
        <w:rPr>
          <w:rFonts w:cs="Arial"/>
          <w:b/>
          <w:sz w:val="22"/>
        </w:rPr>
      </w:pPr>
    </w:p>
    <w:p w14:paraId="5119A9B5" w14:textId="77777777" w:rsidR="009B7CE4" w:rsidRPr="00AD3825" w:rsidRDefault="009B7CE4" w:rsidP="009B7CE4">
      <w:pPr>
        <w:pStyle w:val="ListParagraph"/>
        <w:numPr>
          <w:ilvl w:val="0"/>
          <w:numId w:val="10"/>
        </w:numPr>
        <w:ind w:left="1440"/>
        <w:rPr>
          <w:rFonts w:cs="Arial"/>
          <w:b/>
          <w:sz w:val="22"/>
          <w:u w:val="single"/>
        </w:rPr>
      </w:pPr>
      <w:r w:rsidRPr="00AD3825">
        <w:rPr>
          <w:rFonts w:cs="Arial"/>
          <w:b/>
          <w:sz w:val="22"/>
        </w:rPr>
        <w:lastRenderedPageBreak/>
        <w:t>DDM Construction Corp. (WP-19-56) - Unlawful discharge of sediment to surrounding environment and wetlands; Failure to comply with erosion and sediment control standards</w:t>
      </w:r>
      <w:r>
        <w:rPr>
          <w:rFonts w:cs="Arial"/>
          <w:b/>
          <w:sz w:val="22"/>
        </w:rPr>
        <w:t xml:space="preserve"> </w:t>
      </w:r>
    </w:p>
    <w:p w14:paraId="60906C61" w14:textId="77777777" w:rsidR="009B7CE4" w:rsidRPr="00AD3825" w:rsidRDefault="009B7CE4" w:rsidP="009B7CE4">
      <w:pPr>
        <w:pStyle w:val="ListParagraph"/>
        <w:numPr>
          <w:ilvl w:val="0"/>
          <w:numId w:val="25"/>
        </w:numPr>
        <w:ind w:left="2160"/>
        <w:rPr>
          <w:rFonts w:cs="Arial"/>
          <w:b/>
          <w:bCs/>
          <w:i/>
          <w:iCs/>
          <w:sz w:val="20"/>
          <w:szCs w:val="20"/>
        </w:rPr>
      </w:pPr>
      <w:r w:rsidRPr="00AD3825">
        <w:rPr>
          <w:rFonts w:cs="Arial"/>
          <w:i/>
          <w:iCs/>
          <w:sz w:val="20"/>
          <w:szCs w:val="20"/>
        </w:rPr>
        <w:t xml:space="preserve">Consent Order settlement fee: </w:t>
      </w:r>
      <w:r w:rsidRPr="00AD3825">
        <w:rPr>
          <w:rFonts w:cs="Arial"/>
          <w:i/>
          <w:iCs/>
          <w:sz w:val="20"/>
          <w:szCs w:val="20"/>
        </w:rPr>
        <w:tab/>
      </w:r>
      <w:r w:rsidRPr="00AD3825">
        <w:rPr>
          <w:rFonts w:cs="Arial"/>
          <w:b/>
          <w:bCs/>
          <w:i/>
          <w:iCs/>
          <w:sz w:val="20"/>
          <w:szCs w:val="20"/>
        </w:rPr>
        <w:t>$6,720</w:t>
      </w:r>
      <w:r w:rsidRPr="00AD3825">
        <w:rPr>
          <w:rFonts w:cs="Arial"/>
          <w:i/>
          <w:iCs/>
          <w:sz w:val="20"/>
          <w:szCs w:val="20"/>
        </w:rPr>
        <w:t xml:space="preserve"> [$8,400 less 20% discount for good faith efforts to cooperate]</w:t>
      </w:r>
    </w:p>
    <w:p w14:paraId="1F9AA719" w14:textId="77777777" w:rsidR="009B7CE4" w:rsidRPr="00AD3825" w:rsidRDefault="009B7CE4" w:rsidP="009B7CE4">
      <w:pPr>
        <w:pStyle w:val="ListParagraph"/>
        <w:tabs>
          <w:tab w:val="right" w:pos="10080"/>
        </w:tabs>
        <w:ind w:left="2160"/>
        <w:rPr>
          <w:rFonts w:cs="Arial"/>
          <w:i/>
          <w:iCs/>
          <w:sz w:val="20"/>
          <w:szCs w:val="20"/>
        </w:rPr>
      </w:pPr>
      <w:r w:rsidRPr="00AD3825">
        <w:rPr>
          <w:rFonts w:cs="Arial"/>
          <w:i/>
          <w:iCs/>
          <w:sz w:val="20"/>
          <w:szCs w:val="20"/>
        </w:rPr>
        <w:t>4/30/19 - Failure to comply with erosion and sediment control standards with direct discharge of sediment to wetlands</w:t>
      </w:r>
    </w:p>
    <w:p w14:paraId="0B09261A" w14:textId="77777777" w:rsidR="009B7CE4" w:rsidRPr="00AD3825" w:rsidRDefault="009B7CE4" w:rsidP="009B7CE4">
      <w:pPr>
        <w:pStyle w:val="ListParagraph"/>
        <w:tabs>
          <w:tab w:val="right" w:pos="10080"/>
        </w:tabs>
        <w:ind w:left="2160"/>
        <w:rPr>
          <w:rFonts w:cs="Arial"/>
          <w:i/>
          <w:iCs/>
          <w:sz w:val="20"/>
          <w:szCs w:val="20"/>
        </w:rPr>
      </w:pPr>
      <w:r w:rsidRPr="00AD3825">
        <w:rPr>
          <w:rFonts w:cs="Arial"/>
          <w:i/>
          <w:iCs/>
          <w:sz w:val="20"/>
          <w:szCs w:val="20"/>
        </w:rPr>
        <w:t>Major potential for harm and major extent of deviation</w:t>
      </w:r>
      <w:r w:rsidRPr="00AD3825">
        <w:rPr>
          <w:rFonts w:cs="Arial"/>
          <w:i/>
          <w:iCs/>
          <w:sz w:val="20"/>
          <w:szCs w:val="20"/>
        </w:rPr>
        <w:tab/>
        <w:t>$8,000</w:t>
      </w:r>
    </w:p>
    <w:p w14:paraId="790779E0" w14:textId="77777777" w:rsidR="009B7CE4" w:rsidRPr="00AD3825" w:rsidRDefault="009B7CE4" w:rsidP="009B7CE4">
      <w:pPr>
        <w:pStyle w:val="ListParagraph"/>
        <w:tabs>
          <w:tab w:val="right" w:pos="10080"/>
        </w:tabs>
        <w:ind w:left="2160"/>
        <w:rPr>
          <w:rFonts w:cs="Arial"/>
          <w:i/>
          <w:iCs/>
          <w:sz w:val="20"/>
          <w:szCs w:val="20"/>
        </w:rPr>
      </w:pPr>
      <w:r w:rsidRPr="00AD3825">
        <w:rPr>
          <w:rFonts w:cs="Arial"/>
          <w:i/>
          <w:iCs/>
          <w:sz w:val="20"/>
          <w:szCs w:val="20"/>
        </w:rPr>
        <w:t>6/18/19 - Failure to comply with erosion and sediment control standards with impacts to wetlands</w:t>
      </w:r>
    </w:p>
    <w:p w14:paraId="2EDB7CB0" w14:textId="77777777" w:rsidR="009B7CE4" w:rsidRPr="00AD3825" w:rsidRDefault="009B7CE4" w:rsidP="009B7CE4">
      <w:pPr>
        <w:pStyle w:val="ListParagraph"/>
        <w:tabs>
          <w:tab w:val="right" w:pos="10080"/>
        </w:tabs>
        <w:ind w:left="2160"/>
        <w:rPr>
          <w:rFonts w:cs="Arial"/>
          <w:i/>
          <w:iCs/>
          <w:sz w:val="20"/>
          <w:szCs w:val="20"/>
        </w:rPr>
      </w:pPr>
      <w:r w:rsidRPr="00AD3825">
        <w:rPr>
          <w:rFonts w:cs="Arial"/>
          <w:i/>
          <w:iCs/>
          <w:sz w:val="20"/>
          <w:szCs w:val="20"/>
        </w:rPr>
        <w:t>Some corrective actions but not yet sufficient to stop off-site impacts</w:t>
      </w:r>
    </w:p>
    <w:p w14:paraId="354B3E96" w14:textId="77777777" w:rsidR="009B7CE4" w:rsidRPr="00AD3825" w:rsidRDefault="009B7CE4" w:rsidP="009B7CE4">
      <w:pPr>
        <w:pStyle w:val="ListParagraph"/>
        <w:tabs>
          <w:tab w:val="right" w:pos="10080"/>
        </w:tabs>
        <w:ind w:left="2160"/>
        <w:rPr>
          <w:rFonts w:cs="Arial"/>
          <w:i/>
          <w:iCs/>
          <w:sz w:val="20"/>
          <w:szCs w:val="20"/>
        </w:rPr>
      </w:pPr>
      <w:r w:rsidRPr="00AD3825">
        <w:rPr>
          <w:rFonts w:cs="Arial"/>
          <w:i/>
          <w:iCs/>
          <w:sz w:val="20"/>
          <w:szCs w:val="20"/>
        </w:rPr>
        <w:t>5% of assessed penalty for additional violation</w:t>
      </w:r>
      <w:r w:rsidRPr="00AD3825">
        <w:rPr>
          <w:rFonts w:cs="Arial"/>
          <w:i/>
          <w:iCs/>
          <w:sz w:val="20"/>
          <w:szCs w:val="20"/>
        </w:rPr>
        <w:tab/>
        <w:t>$400</w:t>
      </w:r>
    </w:p>
    <w:p w14:paraId="22ACC162" w14:textId="77777777" w:rsidR="009B7CE4" w:rsidRPr="00AD3825" w:rsidRDefault="009B7CE4" w:rsidP="009B7CE4">
      <w:pPr>
        <w:pStyle w:val="ListParagraph"/>
        <w:numPr>
          <w:ilvl w:val="0"/>
          <w:numId w:val="25"/>
        </w:numPr>
        <w:tabs>
          <w:tab w:val="left" w:pos="3600"/>
        </w:tabs>
        <w:ind w:left="2160"/>
        <w:rPr>
          <w:rFonts w:cs="Arial"/>
          <w:i/>
          <w:iCs/>
          <w:sz w:val="20"/>
          <w:szCs w:val="20"/>
        </w:rPr>
      </w:pPr>
      <w:r w:rsidRPr="00AD3825">
        <w:rPr>
          <w:rFonts w:cs="Arial"/>
          <w:i/>
          <w:iCs/>
          <w:sz w:val="20"/>
          <w:szCs w:val="20"/>
        </w:rPr>
        <w:t>Consent Order requirements:</w:t>
      </w:r>
      <w:r w:rsidRPr="00AD3825">
        <w:rPr>
          <w:rFonts w:cs="Arial"/>
          <w:i/>
          <w:iCs/>
          <w:sz w:val="20"/>
          <w:szCs w:val="20"/>
        </w:rPr>
        <w:tab/>
        <w:t>None</w:t>
      </w:r>
      <w:r w:rsidRPr="00AD3825">
        <w:rPr>
          <w:rFonts w:cs="Arial"/>
          <w:i/>
          <w:iCs/>
          <w:sz w:val="20"/>
          <w:szCs w:val="20"/>
        </w:rPr>
        <w:tab/>
      </w:r>
    </w:p>
    <w:p w14:paraId="368906EC" w14:textId="77777777" w:rsidR="00ED029C" w:rsidRDefault="00482FCE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  <w:r>
        <w:rPr>
          <w:rFonts w:eastAsia="Times New Roman" w:cs="Arial"/>
          <w:bCs/>
          <w:snapToGrid w:val="0"/>
          <w:sz w:val="22"/>
        </w:rPr>
        <w:tab/>
      </w:r>
    </w:p>
    <w:p w14:paraId="65C29A94" w14:textId="74A80462" w:rsidR="00094D0E" w:rsidRPr="00482FCE" w:rsidRDefault="00482FCE" w:rsidP="00094D0E">
      <w:pPr>
        <w:widowControl w:val="0"/>
        <w:spacing w:line="218" w:lineRule="auto"/>
        <w:ind w:left="2160"/>
        <w:contextualSpacing/>
        <w:jc w:val="both"/>
        <w:rPr>
          <w:rFonts w:eastAsia="Times New Roman" w:cs="Arial"/>
          <w:bCs/>
          <w:snapToGrid w:val="0"/>
          <w:sz w:val="22"/>
        </w:rPr>
      </w:pPr>
      <w:r>
        <w:rPr>
          <w:rFonts w:eastAsia="Times New Roman" w:cs="Arial"/>
          <w:bCs/>
          <w:snapToGrid w:val="0"/>
          <w:sz w:val="22"/>
        </w:rPr>
        <w:tab/>
      </w:r>
    </w:p>
    <w:p w14:paraId="75B0F9E7" w14:textId="0F18C1FA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TREE KILBOURN</w:t>
      </w:r>
    </w:p>
    <w:p w14:paraId="43D64520" w14:textId="05CE0244" w:rsidR="00A01FF6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7B6FA4B7" w14:textId="2FC2BF9F" w:rsidR="00A01FF6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hAnsi="Century Gothic" w:cs="Century Gothic"/>
          <w:b/>
          <w:bCs/>
          <w:color w:val="000000"/>
          <w:sz w:val="22"/>
        </w:rPr>
        <w:t>Compliance Plan Modification Request</w:t>
      </w:r>
      <w:r w:rsidR="009B7CE4">
        <w:rPr>
          <w:rFonts w:ascii="Century Gothic" w:hAnsi="Century Gothic" w:cs="Century Gothic"/>
          <w:b/>
          <w:bCs/>
          <w:color w:val="000000"/>
          <w:sz w:val="22"/>
        </w:rPr>
        <w:t>(</w:t>
      </w:r>
      <w:r>
        <w:rPr>
          <w:rFonts w:ascii="Century Gothic" w:hAnsi="Century Gothic" w:cs="Century Gothic"/>
          <w:b/>
          <w:bCs/>
          <w:color w:val="000000"/>
          <w:sz w:val="22"/>
        </w:rPr>
        <w:t>s</w:t>
      </w:r>
      <w:r w:rsidR="009B7CE4">
        <w:rPr>
          <w:rFonts w:ascii="Century Gothic" w:hAnsi="Century Gothic" w:cs="Century Gothic"/>
          <w:b/>
          <w:bCs/>
          <w:color w:val="000000"/>
          <w:sz w:val="22"/>
        </w:rPr>
        <w:t>)</w:t>
      </w:r>
    </w:p>
    <w:p w14:paraId="4A4559FE" w14:textId="77777777" w:rsidR="00A01FF6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4B72E7EF" w14:textId="77777777" w:rsidR="009B7CE4" w:rsidRDefault="009B7CE4" w:rsidP="009B7CE4">
      <w:pPr>
        <w:pStyle w:val="ListParagraph"/>
        <w:numPr>
          <w:ilvl w:val="0"/>
          <w:numId w:val="18"/>
        </w:numPr>
        <w:ind w:left="1440"/>
        <w:rPr>
          <w:rFonts w:cs="Arial"/>
          <w:bCs/>
          <w:sz w:val="22"/>
        </w:rPr>
      </w:pPr>
      <w:r w:rsidRPr="00AD3825">
        <w:rPr>
          <w:rFonts w:cs="Arial"/>
          <w:b/>
          <w:sz w:val="22"/>
        </w:rPr>
        <w:t xml:space="preserve">Commons on Anniston, LLC (WP-18-15) - </w:t>
      </w:r>
      <w:r w:rsidRPr="00AD3825">
        <w:rPr>
          <w:rFonts w:cs="Arial"/>
          <w:bCs/>
          <w:sz w:val="22"/>
        </w:rPr>
        <w:t>First Modification of Consent Order with Compliance Plan approved by JEPB on 11/13/18 for SEP</w:t>
      </w:r>
    </w:p>
    <w:p w14:paraId="12388AA7" w14:textId="77777777" w:rsidR="009B7CE4" w:rsidRPr="00672A0F" w:rsidRDefault="009B7CE4" w:rsidP="009B7CE4">
      <w:pPr>
        <w:pStyle w:val="ListParagraph"/>
        <w:numPr>
          <w:ilvl w:val="0"/>
          <w:numId w:val="27"/>
        </w:numPr>
        <w:snapToGrid w:val="0"/>
        <w:ind w:left="1440"/>
        <w:rPr>
          <w:rFonts w:cs="Arial"/>
          <w:strike/>
          <w:color w:val="C00000"/>
          <w:sz w:val="20"/>
          <w:szCs w:val="20"/>
        </w:rPr>
      </w:pPr>
      <w:r w:rsidRPr="00672A0F">
        <w:rPr>
          <w:rFonts w:cs="Arial"/>
          <w:sz w:val="20"/>
          <w:szCs w:val="20"/>
        </w:rPr>
        <w:t xml:space="preserve">Consent Order settlement fee:  </w:t>
      </w:r>
      <w:r w:rsidRPr="00672A0F">
        <w:rPr>
          <w:rFonts w:cs="Arial"/>
          <w:b/>
          <w:strike/>
          <w:color w:val="C00000"/>
          <w:sz w:val="20"/>
          <w:szCs w:val="20"/>
        </w:rPr>
        <w:t xml:space="preserve">$6,400 </w:t>
      </w:r>
      <w:r w:rsidRPr="00672A0F">
        <w:rPr>
          <w:rFonts w:cs="Arial"/>
          <w:strike/>
          <w:color w:val="C00000"/>
          <w:sz w:val="20"/>
          <w:szCs w:val="20"/>
        </w:rPr>
        <w:t>[$8,000 less 20% good faith efforts to cooperate]</w:t>
      </w:r>
    </w:p>
    <w:p w14:paraId="1427C36D" w14:textId="18D6D797" w:rsidR="009B7CE4" w:rsidRPr="00821788" w:rsidRDefault="009B7CE4" w:rsidP="009B7CE4">
      <w:pPr>
        <w:pStyle w:val="ListParagraph"/>
        <w:numPr>
          <w:ilvl w:val="5"/>
          <w:numId w:val="26"/>
        </w:numPr>
        <w:snapToGrid w:val="0"/>
        <w:ind w:left="1440"/>
        <w:rPr>
          <w:rFonts w:cs="Arial"/>
          <w:sz w:val="20"/>
          <w:szCs w:val="20"/>
        </w:rPr>
      </w:pPr>
      <w:r w:rsidRPr="00821788">
        <w:rPr>
          <w:rFonts w:cs="Arial"/>
          <w:strike/>
          <w:color w:val="C00000"/>
          <w:sz w:val="20"/>
          <w:szCs w:val="20"/>
        </w:rPr>
        <w:t>May propose SEP before 10/3/119</w:t>
      </w:r>
      <w:r w:rsidR="00821788" w:rsidRPr="00821788">
        <w:rPr>
          <w:rFonts w:cs="Arial"/>
          <w:strike/>
          <w:color w:val="C00000"/>
          <w:sz w:val="20"/>
          <w:szCs w:val="20"/>
        </w:rPr>
        <w:t xml:space="preserve">  </w:t>
      </w:r>
      <w:r w:rsidRPr="00821788">
        <w:rPr>
          <w:rFonts w:cs="Arial"/>
          <w:b/>
          <w:bCs/>
          <w:sz w:val="20"/>
          <w:szCs w:val="20"/>
        </w:rPr>
        <w:t>$1,600</w:t>
      </w:r>
      <w:r w:rsidRPr="00821788">
        <w:rPr>
          <w:rFonts w:cs="Arial"/>
          <w:sz w:val="20"/>
          <w:szCs w:val="20"/>
        </w:rPr>
        <w:t xml:space="preserve"> [$8,000 less 20% good faith efforts to cooperate and the mitigation credit of $4,800]</w:t>
      </w:r>
    </w:p>
    <w:p w14:paraId="5480EA1D" w14:textId="77777777" w:rsidR="009B7CE4" w:rsidRPr="00672A0F" w:rsidRDefault="009B7CE4" w:rsidP="009B7CE4">
      <w:pPr>
        <w:pStyle w:val="ListParagraph"/>
        <w:snapToGrid w:val="0"/>
        <w:ind w:left="1440" w:firstLine="360"/>
        <w:rPr>
          <w:rFonts w:cs="Arial"/>
          <w:sz w:val="20"/>
          <w:szCs w:val="20"/>
        </w:rPr>
      </w:pPr>
      <w:r w:rsidRPr="00672A0F">
        <w:rPr>
          <w:rFonts w:cs="Arial"/>
          <w:sz w:val="20"/>
          <w:szCs w:val="20"/>
        </w:rPr>
        <w:t>2/16/18 – Unlawful direct discharge to surface water</w:t>
      </w:r>
    </w:p>
    <w:p w14:paraId="70A2393E" w14:textId="7CE708B8" w:rsidR="009B7CE4" w:rsidRPr="00672A0F" w:rsidRDefault="00821788" w:rsidP="009B7CE4">
      <w:pPr>
        <w:pStyle w:val="ListParagraph"/>
        <w:tabs>
          <w:tab w:val="right" w:pos="10080"/>
        </w:tabs>
        <w:snapToGrid w:val="0"/>
        <w:ind w:left="144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</w:t>
      </w:r>
      <w:r w:rsidR="009B7CE4" w:rsidRPr="00672A0F">
        <w:rPr>
          <w:rFonts w:cs="Arial"/>
          <w:sz w:val="20"/>
          <w:szCs w:val="20"/>
        </w:rPr>
        <w:t>Major potential for harm, major extent of deviation</w:t>
      </w:r>
      <w:r w:rsidR="009B7CE4" w:rsidRPr="00672A0F">
        <w:rPr>
          <w:rFonts w:cs="Arial"/>
          <w:sz w:val="20"/>
          <w:szCs w:val="20"/>
        </w:rPr>
        <w:tab/>
        <w:t>$8,000</w:t>
      </w:r>
    </w:p>
    <w:p w14:paraId="1A7AF025" w14:textId="5A068E6B" w:rsidR="009B7CE4" w:rsidRPr="00672A0F" w:rsidRDefault="00821788" w:rsidP="009B7CE4">
      <w:pPr>
        <w:pStyle w:val="ListParagraph"/>
        <w:tabs>
          <w:tab w:val="right" w:pos="10080"/>
        </w:tabs>
        <w:snapToGrid w:val="0"/>
        <w:ind w:left="144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</w:t>
      </w:r>
      <w:r w:rsidR="009B7CE4" w:rsidRPr="00672A0F">
        <w:rPr>
          <w:rFonts w:cs="Arial"/>
          <w:sz w:val="20"/>
          <w:szCs w:val="20"/>
        </w:rPr>
        <w:t>Less 20% discount for good faith efforts to cooperate</w:t>
      </w:r>
    </w:p>
    <w:p w14:paraId="795B6F37" w14:textId="103A6DB9" w:rsidR="009B7CE4" w:rsidRPr="00672A0F" w:rsidRDefault="009B7CE4" w:rsidP="00821788">
      <w:pPr>
        <w:pStyle w:val="ListParagraph"/>
        <w:tabs>
          <w:tab w:val="right" w:pos="10080"/>
        </w:tabs>
        <w:snapToGrid w:val="0"/>
        <w:ind w:left="1800"/>
        <w:rPr>
          <w:rFonts w:cs="Arial"/>
          <w:strike/>
          <w:sz w:val="20"/>
          <w:szCs w:val="20"/>
        </w:rPr>
      </w:pPr>
      <w:r w:rsidRPr="00672A0F">
        <w:rPr>
          <w:rFonts w:cs="Arial"/>
          <w:sz w:val="20"/>
          <w:szCs w:val="20"/>
        </w:rPr>
        <w:t>[EPA Project Model assigns a value of $6,732 for this SEP and the EPA SEP policy</w:t>
      </w:r>
      <w:r w:rsidR="00821788">
        <w:rPr>
          <w:rFonts w:cs="Arial"/>
          <w:sz w:val="20"/>
          <w:szCs w:val="20"/>
        </w:rPr>
        <w:t xml:space="preserve">                pr</w:t>
      </w:r>
      <w:r w:rsidRPr="00672A0F">
        <w:rPr>
          <w:rFonts w:cs="Arial"/>
          <w:sz w:val="20"/>
          <w:szCs w:val="20"/>
        </w:rPr>
        <w:t>ovides 75% mitigation credit of the assessed civil penalty, or $4,800]</w:t>
      </w:r>
    </w:p>
    <w:p w14:paraId="43C67E87" w14:textId="77777777" w:rsidR="009B7CE4" w:rsidRPr="00672A0F" w:rsidRDefault="009B7CE4" w:rsidP="009B7CE4">
      <w:pPr>
        <w:pStyle w:val="ListParagraph"/>
        <w:numPr>
          <w:ilvl w:val="0"/>
          <w:numId w:val="26"/>
        </w:numPr>
        <w:snapToGrid w:val="0"/>
        <w:ind w:left="1440"/>
        <w:rPr>
          <w:rFonts w:cs="Arial"/>
          <w:sz w:val="20"/>
          <w:szCs w:val="20"/>
        </w:rPr>
      </w:pPr>
      <w:r w:rsidRPr="00672A0F">
        <w:rPr>
          <w:rFonts w:cs="Arial"/>
          <w:sz w:val="20"/>
          <w:szCs w:val="20"/>
        </w:rPr>
        <w:t>Consent Order requirements:</w:t>
      </w:r>
      <w:r w:rsidRPr="00672A0F">
        <w:rPr>
          <w:rFonts w:cs="Arial"/>
          <w:sz w:val="20"/>
          <w:szCs w:val="20"/>
        </w:rPr>
        <w:tab/>
        <w:t xml:space="preserve">  </w:t>
      </w:r>
      <w:r w:rsidRPr="00672A0F">
        <w:rPr>
          <w:rFonts w:cs="Arial"/>
          <w:color w:val="C00000"/>
          <w:sz w:val="20"/>
          <w:szCs w:val="20"/>
        </w:rPr>
        <w:t>All Corrective actions completed</w:t>
      </w:r>
    </w:p>
    <w:p w14:paraId="30F0CA19" w14:textId="77777777" w:rsidR="009B7CE4" w:rsidRPr="00672A0F" w:rsidRDefault="009B7CE4" w:rsidP="00821788">
      <w:pPr>
        <w:pStyle w:val="ListParagraph"/>
        <w:numPr>
          <w:ilvl w:val="5"/>
          <w:numId w:val="26"/>
        </w:numPr>
        <w:snapToGrid w:val="0"/>
        <w:ind w:left="1800"/>
        <w:rPr>
          <w:rFonts w:cs="Arial"/>
          <w:sz w:val="20"/>
          <w:szCs w:val="20"/>
        </w:rPr>
      </w:pPr>
      <w:r w:rsidRPr="00672A0F">
        <w:rPr>
          <w:rFonts w:cs="Arial"/>
          <w:sz w:val="20"/>
          <w:szCs w:val="20"/>
        </w:rPr>
        <w:t>Engineer Report/Permit by 3/31/19</w:t>
      </w:r>
    </w:p>
    <w:p w14:paraId="2085FEBF" w14:textId="77777777" w:rsidR="009B7CE4" w:rsidRPr="00672A0F" w:rsidRDefault="009B7CE4" w:rsidP="00821788">
      <w:pPr>
        <w:pStyle w:val="ListParagraph"/>
        <w:numPr>
          <w:ilvl w:val="5"/>
          <w:numId w:val="26"/>
        </w:numPr>
        <w:snapToGrid w:val="0"/>
        <w:ind w:left="1800"/>
        <w:rPr>
          <w:rFonts w:cs="Arial"/>
          <w:sz w:val="20"/>
          <w:szCs w:val="20"/>
        </w:rPr>
      </w:pPr>
      <w:r w:rsidRPr="00672A0F">
        <w:rPr>
          <w:rFonts w:cs="Arial"/>
          <w:sz w:val="20"/>
          <w:szCs w:val="20"/>
        </w:rPr>
        <w:t>Repairs needed to prevent imminent discharges completed by 4/30/19</w:t>
      </w:r>
    </w:p>
    <w:p w14:paraId="4F8A9ACF" w14:textId="77777777" w:rsidR="009B7CE4" w:rsidRPr="00672A0F" w:rsidRDefault="009B7CE4" w:rsidP="00821788">
      <w:pPr>
        <w:pStyle w:val="ListParagraph"/>
        <w:numPr>
          <w:ilvl w:val="5"/>
          <w:numId w:val="26"/>
        </w:numPr>
        <w:snapToGrid w:val="0"/>
        <w:ind w:left="1800"/>
        <w:rPr>
          <w:rFonts w:cs="Arial"/>
          <w:sz w:val="20"/>
          <w:szCs w:val="20"/>
        </w:rPr>
      </w:pPr>
      <w:r w:rsidRPr="00672A0F">
        <w:rPr>
          <w:rFonts w:cs="Arial"/>
          <w:sz w:val="20"/>
          <w:szCs w:val="20"/>
        </w:rPr>
        <w:t>Propose SEP or pay penalty by 10/31/19</w:t>
      </w:r>
    </w:p>
    <w:p w14:paraId="1361E499" w14:textId="77777777" w:rsidR="009B7CE4" w:rsidRPr="00672A0F" w:rsidRDefault="009B7CE4" w:rsidP="00821788">
      <w:pPr>
        <w:pStyle w:val="ListParagraph"/>
        <w:numPr>
          <w:ilvl w:val="5"/>
          <w:numId w:val="26"/>
        </w:numPr>
        <w:snapToGrid w:val="0"/>
        <w:ind w:left="1800"/>
        <w:rPr>
          <w:rFonts w:cs="Arial"/>
          <w:sz w:val="20"/>
          <w:szCs w:val="20"/>
        </w:rPr>
      </w:pPr>
      <w:r w:rsidRPr="00672A0F">
        <w:rPr>
          <w:rFonts w:cs="Arial"/>
          <w:sz w:val="20"/>
          <w:szCs w:val="20"/>
        </w:rPr>
        <w:t>All other system repairs/modifications by 11/12/23</w:t>
      </w:r>
    </w:p>
    <w:p w14:paraId="2D8B7C8D" w14:textId="77777777" w:rsidR="009B7CE4" w:rsidRPr="00672A0F" w:rsidRDefault="009B7CE4" w:rsidP="00821788">
      <w:pPr>
        <w:pStyle w:val="ListParagraph"/>
        <w:numPr>
          <w:ilvl w:val="5"/>
          <w:numId w:val="26"/>
        </w:numPr>
        <w:snapToGrid w:val="0"/>
        <w:ind w:left="1800"/>
        <w:rPr>
          <w:rFonts w:cs="Arial"/>
          <w:sz w:val="20"/>
          <w:szCs w:val="20"/>
        </w:rPr>
      </w:pPr>
      <w:r w:rsidRPr="00672A0F">
        <w:rPr>
          <w:rFonts w:cs="Arial"/>
          <w:sz w:val="20"/>
          <w:szCs w:val="20"/>
        </w:rPr>
        <w:t>Monthly status reports until engineer report/permit complete, then quarterly status reports until work complete</w:t>
      </w:r>
    </w:p>
    <w:p w14:paraId="21700077" w14:textId="77777777" w:rsidR="00094D0E" w:rsidRPr="00054AFF" w:rsidRDefault="00094D0E" w:rsidP="00094D0E">
      <w:pPr>
        <w:widowControl w:val="0"/>
        <w:ind w:left="720" w:firstLine="720"/>
        <w:contextualSpacing/>
        <w:jc w:val="both"/>
        <w:rPr>
          <w:rFonts w:eastAsia="Times New Roman" w:cs="Arial"/>
          <w:snapToGrid w:val="0"/>
          <w:sz w:val="22"/>
        </w:rPr>
      </w:pPr>
    </w:p>
    <w:p w14:paraId="60CE9E49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719B342D" w14:textId="77777777" w:rsidR="00094D0E" w:rsidRPr="00054AFF" w:rsidRDefault="00094D0E" w:rsidP="00094D0E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hAnsi="Century Gothic" w:cs="Century Gothic"/>
          <w:color w:val="000000"/>
          <w:sz w:val="22"/>
        </w:rPr>
        <w:t>none</w:t>
      </w:r>
    </w:p>
    <w:p w14:paraId="6A2DA47F" w14:textId="77777777" w:rsidR="00094D0E" w:rsidRPr="00054AFF" w:rsidRDefault="00094D0E" w:rsidP="00094D0E">
      <w:pPr>
        <w:autoSpaceDE w:val="0"/>
        <w:autoSpaceDN w:val="0"/>
        <w:adjustRightInd w:val="0"/>
        <w:ind w:left="6480" w:firstLine="720"/>
        <w:rPr>
          <w:rFonts w:ascii="Century Gothic" w:hAnsi="Century Gothic"/>
          <w:b/>
          <w:sz w:val="22"/>
        </w:rPr>
      </w:pPr>
    </w:p>
    <w:p w14:paraId="740C899B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VII.  PUBLIC HEARING(s) </w:t>
      </w:r>
    </w:p>
    <w:p w14:paraId="2007E79C" w14:textId="7B11F4D3" w:rsidR="00094D0E" w:rsidRDefault="00821788" w:rsidP="00094D0E">
      <w:pPr>
        <w:numPr>
          <w:ilvl w:val="1"/>
          <w:numId w:val="7"/>
        </w:numPr>
        <w:spacing w:after="200" w:line="276" w:lineRule="auto"/>
        <w:ind w:left="1080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NOTICE ONLY – Proposed Updates to JEPB Rule 2 – Air Pollution Control</w:t>
      </w:r>
    </w:p>
    <w:p w14:paraId="3BDB1622" w14:textId="79A19B7F" w:rsidR="00821788" w:rsidRPr="00054AFF" w:rsidRDefault="00821788" w:rsidP="00821788">
      <w:pPr>
        <w:numPr>
          <w:ilvl w:val="2"/>
          <w:numId w:val="7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August 2020 meeting</w:t>
      </w:r>
    </w:p>
    <w:p w14:paraId="6A4D1F84" w14:textId="77777777" w:rsidR="00094D0E" w:rsidRPr="00054AFF" w:rsidRDefault="00094D0E" w:rsidP="00094D0E">
      <w:pPr>
        <w:autoSpaceDE w:val="0"/>
        <w:autoSpaceDN w:val="0"/>
        <w:adjustRightInd w:val="0"/>
        <w:ind w:left="6480" w:firstLine="720"/>
        <w:rPr>
          <w:rFonts w:ascii="Century Gothic" w:hAnsi="Century Gothic" w:cs="Century Gothic"/>
          <w:b/>
          <w:color w:val="000000"/>
          <w:sz w:val="20"/>
          <w:szCs w:val="20"/>
        </w:rPr>
      </w:pPr>
    </w:p>
    <w:p w14:paraId="2BBEEE9C" w14:textId="77777777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VIII. COMMISSION &amp; JEPB COMMITTEE UPDATES &amp; REPORTS</w:t>
      </w:r>
    </w:p>
    <w:p w14:paraId="56D4A07A" w14:textId="164F351C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361D3EF0" w14:textId="04207F45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38121E">
        <w:rPr>
          <w:rFonts w:ascii="Century Gothic" w:hAnsi="Century Gothic" w:cs="Century Gothic"/>
          <w:b/>
          <w:color w:val="000000"/>
          <w:sz w:val="18"/>
          <w:szCs w:val="18"/>
        </w:rPr>
        <w:t>CALEENA SHIRLEY</w:t>
      </w:r>
    </w:p>
    <w:p w14:paraId="1B045621" w14:textId="77777777" w:rsidR="00094D0E" w:rsidRPr="00AD28D9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1068FAC5" w14:textId="756AE7B7" w:rsidR="00094D0E" w:rsidRPr="00A01FF6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b/>
          <w:color w:val="000000"/>
          <w:sz w:val="18"/>
          <w:szCs w:val="18"/>
        </w:rPr>
        <w:t>MELISSA LONG</w:t>
      </w:r>
    </w:p>
    <w:p w14:paraId="266915AF" w14:textId="64D515F5" w:rsidR="00094D0E" w:rsidRPr="0038121E" w:rsidRDefault="00094D0E" w:rsidP="00094D0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AD28D9">
        <w:rPr>
          <w:rFonts w:ascii="Century Gothic" w:hAnsi="Century Gothic" w:cs="Century Gothic"/>
          <w:color w:val="000000"/>
          <w:sz w:val="18"/>
          <w:szCs w:val="18"/>
        </w:rPr>
        <w:t>JEPB Education &amp; Outreach Committee</w:t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AD28D9">
        <w:rPr>
          <w:rFonts w:ascii="Century Gothic" w:hAnsi="Century Gothic" w:cs="Century Gothic"/>
          <w:color w:val="000000"/>
          <w:sz w:val="18"/>
          <w:szCs w:val="18"/>
        </w:rPr>
        <w:tab/>
      </w:r>
      <w:r w:rsidR="00FE55E1" w:rsidRPr="00AD28D9">
        <w:rPr>
          <w:rFonts w:ascii="Century Gothic" w:hAnsi="Century Gothic" w:cs="Century Gothic"/>
          <w:b/>
          <w:color w:val="000000"/>
          <w:sz w:val="18"/>
          <w:szCs w:val="18"/>
        </w:rPr>
        <w:t>AMY FU</w:t>
      </w:r>
    </w:p>
    <w:p w14:paraId="5DB85369" w14:textId="7AEA2AB9" w:rsidR="0038121E" w:rsidRDefault="0038121E" w:rsidP="0038121E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047606F4" w14:textId="77777777" w:rsidR="00821788" w:rsidRPr="00AD28D9" w:rsidRDefault="00821788" w:rsidP="0038121E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5B9F3613" w14:textId="509C44D0" w:rsidR="00094D0E" w:rsidRPr="00054AFF" w:rsidRDefault="00A01FF6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I</w:t>
      </w:r>
      <w:r w:rsidR="00094D0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 EPB ADMINISTRATOR REPORT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094D0E"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JAMES RICHARDSON</w:t>
      </w:r>
    </w:p>
    <w:p w14:paraId="0B47A24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56286563" w14:textId="1608CD8F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66C675A2" w14:textId="77777777" w:rsidR="00094D0E" w:rsidRPr="00054AFF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669BAC8E" w14:textId="6AC2B34D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0D7F2FDA" w14:textId="77777777" w:rsidR="00821788" w:rsidRDefault="00821788" w:rsidP="00821788">
      <w:pPr>
        <w:numPr>
          <w:ilvl w:val="1"/>
          <w:numId w:val="2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bCs/>
          <w:sz w:val="22"/>
        </w:rPr>
      </w:pPr>
      <w:r>
        <w:rPr>
          <w:rFonts w:ascii="Century Gothic" w:hAnsi="Century Gothic" w:cs="Century Gothic"/>
          <w:bCs/>
          <w:sz w:val="22"/>
        </w:rPr>
        <w:t>JEPB Retreat</w:t>
      </w:r>
    </w:p>
    <w:p w14:paraId="44F6D2BC" w14:textId="660EA0B7" w:rsidR="00821788" w:rsidRDefault="00821788" w:rsidP="00821788">
      <w:pPr>
        <w:numPr>
          <w:ilvl w:val="1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Decision on the date</w:t>
      </w:r>
    </w:p>
    <w:p w14:paraId="4BFF5A67" w14:textId="77777777" w:rsidR="00821788" w:rsidRDefault="00821788" w:rsidP="00821788">
      <w:pPr>
        <w:numPr>
          <w:ilvl w:val="1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sz w:val="22"/>
        </w:rPr>
      </w:pPr>
      <w:r>
        <w:rPr>
          <w:rFonts w:ascii="Century Gothic" w:eastAsia="Times New Roman" w:hAnsi="Century Gothic" w:cs="Times New Roman"/>
          <w:sz w:val="22"/>
        </w:rPr>
        <w:t>Potential Topics</w:t>
      </w:r>
    </w:p>
    <w:p w14:paraId="1E3BEEAC" w14:textId="77777777" w:rsidR="00821788" w:rsidRPr="009A10CA" w:rsidRDefault="00821788" w:rsidP="00821788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FF000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FF0000"/>
          <w:sz w:val="18"/>
          <w:szCs w:val="18"/>
        </w:rPr>
        <w:t>Sunshine Law / Open Government</w:t>
      </w:r>
    </w:p>
    <w:p w14:paraId="7C3FFA5F" w14:textId="77777777" w:rsidR="00821788" w:rsidRPr="009A10CA" w:rsidRDefault="00821788" w:rsidP="00821788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FF000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FF0000"/>
          <w:sz w:val="18"/>
          <w:szCs w:val="18"/>
        </w:rPr>
        <w:t>Robert’s Rules of Order</w:t>
      </w:r>
    </w:p>
    <w:p w14:paraId="3D751010" w14:textId="77777777" w:rsidR="00821788" w:rsidRPr="009A10CA" w:rsidRDefault="00821788" w:rsidP="00821788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JEPB Structure</w:t>
      </w:r>
    </w:p>
    <w:p w14:paraId="4EF611E6" w14:textId="77777777" w:rsidR="00821788" w:rsidRPr="009A10CA" w:rsidRDefault="00821788" w:rsidP="00821788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Environmental Protection Trust Fund</w:t>
      </w:r>
    </w:p>
    <w:p w14:paraId="51198776" w14:textId="77777777" w:rsidR="00821788" w:rsidRPr="009A10CA" w:rsidRDefault="00821788" w:rsidP="00821788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00B050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00B050"/>
          <w:sz w:val="18"/>
          <w:szCs w:val="18"/>
        </w:rPr>
        <w:t>Emerging Issues / Priorities</w:t>
      </w:r>
    </w:p>
    <w:p w14:paraId="5B6E8AB7" w14:textId="77777777" w:rsidR="00821788" w:rsidRPr="009A10CA" w:rsidRDefault="00821788" w:rsidP="00821788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  <w:t>Education/Notification to Developer/Contractor on compliance</w:t>
      </w:r>
    </w:p>
    <w:p w14:paraId="3ACC67F2" w14:textId="77777777" w:rsidR="00821788" w:rsidRPr="009A10CA" w:rsidRDefault="00821788" w:rsidP="00821788">
      <w:pPr>
        <w:numPr>
          <w:ilvl w:val="2"/>
          <w:numId w:val="2"/>
        </w:numPr>
        <w:spacing w:after="200" w:line="276" w:lineRule="auto"/>
        <w:contextualSpacing/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color w:val="548DD4" w:themeColor="text2" w:themeTint="99"/>
          <w:sz w:val="18"/>
          <w:szCs w:val="18"/>
        </w:rPr>
        <w:t>Penalty Calculation and Methodology (2 members)</w:t>
      </w:r>
    </w:p>
    <w:p w14:paraId="4EBC841B" w14:textId="77777777" w:rsidR="00821788" w:rsidRPr="009A10CA" w:rsidRDefault="00821788" w:rsidP="00821788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>Color Legend:</w:t>
      </w:r>
    </w:p>
    <w:p w14:paraId="3124EDCE" w14:textId="77777777" w:rsidR="00821788" w:rsidRPr="009A10CA" w:rsidRDefault="00821788" w:rsidP="00821788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Red – historically done each retreat by OGC</w:t>
      </w:r>
    </w:p>
    <w:p w14:paraId="70C3C42F" w14:textId="77777777" w:rsidR="00821788" w:rsidRPr="009A10CA" w:rsidRDefault="00821788" w:rsidP="00821788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Green – Items that are suggested by me</w:t>
      </w:r>
    </w:p>
    <w:p w14:paraId="214A42CD" w14:textId="77777777" w:rsidR="00821788" w:rsidRPr="009A10CA" w:rsidRDefault="00821788" w:rsidP="00821788">
      <w:pPr>
        <w:ind w:left="1440"/>
        <w:contextualSpacing/>
        <w:rPr>
          <w:rFonts w:ascii="Century Gothic" w:eastAsia="Times New Roman" w:hAnsi="Century Gothic" w:cs="Times New Roman"/>
          <w:sz w:val="18"/>
          <w:szCs w:val="18"/>
        </w:rPr>
      </w:pPr>
      <w:r w:rsidRPr="009A10CA">
        <w:rPr>
          <w:rFonts w:ascii="Century Gothic" w:eastAsia="Times New Roman" w:hAnsi="Century Gothic" w:cs="Times New Roman"/>
          <w:sz w:val="18"/>
          <w:szCs w:val="18"/>
        </w:rPr>
        <w:tab/>
        <w:t>Blue – Items suggested by JEPB members</w:t>
      </w:r>
    </w:p>
    <w:p w14:paraId="5A5727FE" w14:textId="544B46C9" w:rsidR="00094D0E" w:rsidRDefault="00094D0E" w:rsidP="00094D0E">
      <w:pPr>
        <w:autoSpaceDE w:val="0"/>
        <w:autoSpaceDN w:val="0"/>
        <w:adjustRightInd w:val="0"/>
        <w:spacing w:after="200" w:line="276" w:lineRule="auto"/>
        <w:ind w:left="1260"/>
        <w:contextualSpacing/>
        <w:rPr>
          <w:rFonts w:ascii="Century Gothic" w:hAnsi="Century Gothic" w:cs="Century Gothic"/>
          <w:bCs/>
          <w:sz w:val="22"/>
        </w:rPr>
      </w:pPr>
    </w:p>
    <w:p w14:paraId="5CA6199B" w14:textId="5A387ED2" w:rsidR="00094D0E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XII. NEW BUSINESS</w:t>
      </w:r>
    </w:p>
    <w:p w14:paraId="44661F2C" w14:textId="50BA169D" w:rsidR="00821788" w:rsidRPr="00821788" w:rsidRDefault="00821788" w:rsidP="00821788">
      <w:pPr>
        <w:pStyle w:val="ListParagraph"/>
        <w:keepNext/>
        <w:keepLines/>
        <w:numPr>
          <w:ilvl w:val="0"/>
          <w:numId w:val="28"/>
        </w:numPr>
        <w:outlineLvl w:val="0"/>
        <w:rPr>
          <w:rFonts w:ascii="Century Gothic" w:eastAsiaTheme="majorEastAsia" w:hAnsi="Century Gothic" w:cstheme="majorBidi"/>
          <w:sz w:val="22"/>
        </w:rPr>
      </w:pPr>
      <w:r w:rsidRPr="00821788">
        <w:rPr>
          <w:rFonts w:ascii="Century Gothic" w:eastAsiaTheme="majorEastAsia" w:hAnsi="Century Gothic" w:cstheme="majorBidi"/>
          <w:sz w:val="22"/>
        </w:rPr>
        <w:t>Funding Request – Revision of JEPB and EQD Webpages</w:t>
      </w:r>
    </w:p>
    <w:p w14:paraId="6BD6E02B" w14:textId="77777777" w:rsidR="00A01FF6" w:rsidRPr="00054AFF" w:rsidRDefault="00A01FF6" w:rsidP="00094D0E">
      <w:pPr>
        <w:autoSpaceDE w:val="0"/>
        <w:autoSpaceDN w:val="0"/>
        <w:adjustRightInd w:val="0"/>
        <w:ind w:left="2160"/>
        <w:contextualSpacing/>
        <w:rPr>
          <w:rFonts w:ascii="Century Gothic" w:hAnsi="Century Gothic" w:cs="Century Gothic"/>
          <w:sz w:val="22"/>
        </w:rPr>
      </w:pPr>
    </w:p>
    <w:p w14:paraId="0E3F9063" w14:textId="6A0D8B31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3792E521" w14:textId="02949645" w:rsidR="00094D0E" w:rsidRDefault="00094D0E" w:rsidP="00094D0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196D018D" w14:textId="2D62BDD2" w:rsidR="00094D0E" w:rsidRPr="00054AFF" w:rsidRDefault="00094D0E" w:rsidP="00094D0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01FF6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05E13A8B" w14:textId="43C0A9C4" w:rsidR="00094D0E" w:rsidRPr="00054AFF" w:rsidRDefault="00FE55E1" w:rsidP="00094D0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J</w:t>
      </w:r>
      <w:r w:rsidR="00094D0E" w:rsidRPr="00054AFF">
        <w:rPr>
          <w:rFonts w:ascii="Century Gothic" w:hAnsi="Century Gothic" w:cs="Century Gothic"/>
          <w:sz w:val="22"/>
        </w:rPr>
        <w:t xml:space="preserve">EPB Committees </w:t>
      </w:r>
      <w:r w:rsidR="00F96EB4">
        <w:rPr>
          <w:rFonts w:ascii="Century Gothic" w:hAnsi="Century Gothic" w:cs="Century Gothic"/>
          <w:sz w:val="22"/>
        </w:rPr>
        <w:t xml:space="preserve">– none scheduled for </w:t>
      </w:r>
      <w:r w:rsidR="00A01FF6">
        <w:rPr>
          <w:rFonts w:ascii="Century Gothic" w:hAnsi="Century Gothic" w:cs="Century Gothic"/>
          <w:sz w:val="22"/>
        </w:rPr>
        <w:t>J</w:t>
      </w:r>
      <w:r w:rsidR="00821788">
        <w:rPr>
          <w:rFonts w:ascii="Century Gothic" w:hAnsi="Century Gothic" w:cs="Century Gothic"/>
          <w:sz w:val="22"/>
        </w:rPr>
        <w:t>uly</w:t>
      </w:r>
      <w:r w:rsidR="00F96EB4">
        <w:rPr>
          <w:rFonts w:ascii="Century Gothic" w:hAnsi="Century Gothic" w:cs="Century Gothic"/>
          <w:sz w:val="22"/>
        </w:rPr>
        <w:t xml:space="preserve"> 2020</w:t>
      </w:r>
    </w:p>
    <w:p w14:paraId="1D578884" w14:textId="67433496" w:rsidR="00094D0E" w:rsidRPr="00054AFF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J</w:t>
      </w:r>
      <w:r w:rsidR="00094D0E" w:rsidRPr="00054AFF">
        <w:rPr>
          <w:rFonts w:ascii="Century Gothic" w:hAnsi="Century Gothic" w:cs="Century Gothic"/>
          <w:sz w:val="22"/>
        </w:rPr>
        <w:t xml:space="preserve">EPB Steering Committee –Monday, </w:t>
      </w:r>
      <w:r w:rsidR="00821788">
        <w:rPr>
          <w:rFonts w:ascii="Century Gothic" w:hAnsi="Century Gothic" w:cs="Century Gothic"/>
          <w:sz w:val="22"/>
        </w:rPr>
        <w:t>August 10</w:t>
      </w:r>
      <w:r>
        <w:rPr>
          <w:rFonts w:ascii="Century Gothic" w:hAnsi="Century Gothic" w:cs="Century Gothic"/>
          <w:sz w:val="22"/>
        </w:rPr>
        <w:t>, 2020</w:t>
      </w:r>
      <w:r w:rsidR="00094D0E" w:rsidRPr="00054AFF">
        <w:rPr>
          <w:rFonts w:ascii="Century Gothic" w:hAnsi="Century Gothic" w:cs="Century Gothic"/>
          <w:sz w:val="22"/>
        </w:rPr>
        <w:t xml:space="preserve"> at 4:00 pm</w:t>
      </w:r>
    </w:p>
    <w:p w14:paraId="421D0406" w14:textId="715D4196" w:rsidR="00094D0E" w:rsidRPr="00054AFF" w:rsidRDefault="00FE55E1" w:rsidP="00094D0E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J</w:t>
      </w:r>
      <w:r w:rsidR="00094D0E" w:rsidRPr="00054AFF">
        <w:rPr>
          <w:rFonts w:ascii="Century Gothic" w:hAnsi="Century Gothic" w:cs="Century Gothic"/>
          <w:sz w:val="22"/>
        </w:rPr>
        <w:t xml:space="preserve">EPB monthly meeting – </w:t>
      </w:r>
      <w:r w:rsidR="00F96EB4">
        <w:rPr>
          <w:rFonts w:ascii="Century Gothic" w:hAnsi="Century Gothic" w:cs="Century Gothic"/>
          <w:sz w:val="22"/>
        </w:rPr>
        <w:t xml:space="preserve">Monday, </w:t>
      </w:r>
      <w:r w:rsidR="00821788">
        <w:rPr>
          <w:rFonts w:ascii="Century Gothic" w:hAnsi="Century Gothic" w:cs="Century Gothic"/>
          <w:sz w:val="22"/>
        </w:rPr>
        <w:t>August 17</w:t>
      </w:r>
      <w:r>
        <w:rPr>
          <w:rFonts w:ascii="Century Gothic" w:hAnsi="Century Gothic" w:cs="Century Gothic"/>
          <w:sz w:val="22"/>
        </w:rPr>
        <w:t>, 2020</w:t>
      </w:r>
      <w:r w:rsidR="00094D0E" w:rsidRPr="00054AFF">
        <w:rPr>
          <w:rFonts w:ascii="Century Gothic" w:hAnsi="Century Gothic" w:cs="Century Gothic"/>
          <w:sz w:val="22"/>
        </w:rPr>
        <w:t xml:space="preserve"> at </w:t>
      </w:r>
      <w:r w:rsidR="00A01FF6">
        <w:rPr>
          <w:rFonts w:ascii="Century Gothic" w:hAnsi="Century Gothic" w:cs="Century Gothic"/>
          <w:sz w:val="22"/>
        </w:rPr>
        <w:t>5</w:t>
      </w:r>
      <w:r w:rsidR="00094D0E" w:rsidRPr="00054AFF">
        <w:rPr>
          <w:rFonts w:ascii="Century Gothic" w:hAnsi="Century Gothic" w:cs="Century Gothic"/>
          <w:sz w:val="22"/>
        </w:rPr>
        <w:t>:00 pm</w:t>
      </w:r>
    </w:p>
    <w:p w14:paraId="6E302C60" w14:textId="77777777" w:rsidR="00094D0E" w:rsidRPr="00054AFF" w:rsidRDefault="00094D0E" w:rsidP="00094D0E">
      <w:pPr>
        <w:autoSpaceDE w:val="0"/>
        <w:autoSpaceDN w:val="0"/>
        <w:adjustRightInd w:val="0"/>
        <w:ind w:left="720"/>
        <w:contextualSpacing/>
        <w:rPr>
          <w:rFonts w:ascii="Century Gothic" w:hAnsi="Century Gothic" w:cs="Century Gothic"/>
          <w:sz w:val="22"/>
        </w:rPr>
      </w:pPr>
    </w:p>
    <w:p w14:paraId="492342AE" w14:textId="4018DFDB" w:rsidR="00094D0E" w:rsidRPr="00054AFF" w:rsidRDefault="00094D0E" w:rsidP="00094D0E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68C1E4F3" w14:textId="77777777" w:rsidR="00094D0E" w:rsidRPr="00054AFF" w:rsidRDefault="00094D0E" w:rsidP="00094D0E"/>
    <w:p w14:paraId="71793303" w14:textId="77777777" w:rsidR="00094D0E" w:rsidRPr="00054AFF" w:rsidRDefault="00094D0E" w:rsidP="00094D0E"/>
    <w:p w14:paraId="51A6FA24" w14:textId="77777777" w:rsidR="00094D0E" w:rsidRDefault="00094D0E" w:rsidP="00094D0E"/>
    <w:p w14:paraId="4ACC35D9" w14:textId="77777777" w:rsidR="00172041" w:rsidRDefault="00B17479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3599B062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Amy Y. Fu, PE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6826BB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>, Thomas Deck</w:t>
          </w:r>
          <w:r w:rsidR="002C382D">
            <w:rPr>
              <w:color w:val="1F497D" w:themeColor="text2"/>
              <w:sz w:val="16"/>
              <w:szCs w:val="16"/>
            </w:rPr>
            <w:t>, Charles Garrison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Adam Hoyles, Beth Leaptrott,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1B8851DA" w14:textId="4A299168" w:rsidR="00683D3D" w:rsidRPr="00D03439" w:rsidRDefault="00683D3D" w:rsidP="00BB05D0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Amy Fu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66A27AA3" w14:textId="21633B95" w:rsidR="002C382D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David Wood</w:t>
          </w:r>
          <w:r w:rsidRPr="00EC3733">
            <w:rPr>
              <w:color w:val="1F497D" w:themeColor="text2"/>
              <w:sz w:val="16"/>
              <w:szCs w:val="16"/>
            </w:rPr>
            <w:t xml:space="preserve"> 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2C382D">
            <w:rPr>
              <w:color w:val="1F497D" w:themeColor="text2"/>
              <w:sz w:val="16"/>
              <w:szCs w:val="16"/>
            </w:rPr>
            <w:t>Charles Garrison</w:t>
          </w:r>
        </w:p>
        <w:p w14:paraId="72B3BBEC" w14:textId="6410769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1F2B2278" w14:textId="77777777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12EC495D" w14:textId="43A04065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  <w:r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B881C8B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Thomas Deck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4BBCBAD4" w:rsidR="00683D3D" w:rsidRPr="00EC3733" w:rsidRDefault="000B378F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  <w:t>Caleena Shirley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4318"/>
    <w:multiLevelType w:val="hybridMultilevel"/>
    <w:tmpl w:val="525E65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D2A4F"/>
    <w:multiLevelType w:val="hybridMultilevel"/>
    <w:tmpl w:val="ACE09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CB0FFC"/>
    <w:multiLevelType w:val="hybridMultilevel"/>
    <w:tmpl w:val="E1FC19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576C2"/>
    <w:multiLevelType w:val="hybridMultilevel"/>
    <w:tmpl w:val="786E7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C12B7"/>
    <w:multiLevelType w:val="hybridMultilevel"/>
    <w:tmpl w:val="4D8077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43259B3"/>
    <w:multiLevelType w:val="hybridMultilevel"/>
    <w:tmpl w:val="BE2295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850B39"/>
    <w:multiLevelType w:val="hybridMultilevel"/>
    <w:tmpl w:val="59BE4C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66E80"/>
    <w:multiLevelType w:val="hybridMultilevel"/>
    <w:tmpl w:val="469A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70A05"/>
    <w:multiLevelType w:val="hybridMultilevel"/>
    <w:tmpl w:val="1662022C"/>
    <w:lvl w:ilvl="0" w:tplc="B178E824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2" w15:restartNumberingAfterBreak="0">
    <w:nsid w:val="3CEC57B7"/>
    <w:multiLevelType w:val="hybridMultilevel"/>
    <w:tmpl w:val="C4EE82E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 w15:restartNumberingAfterBreak="0">
    <w:nsid w:val="411216A4"/>
    <w:multiLevelType w:val="hybridMultilevel"/>
    <w:tmpl w:val="C84A7D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55E79FF"/>
    <w:multiLevelType w:val="hybridMultilevel"/>
    <w:tmpl w:val="E9A615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C0C5C"/>
    <w:multiLevelType w:val="hybridMultilevel"/>
    <w:tmpl w:val="9BB4F23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FC743B9"/>
    <w:multiLevelType w:val="hybridMultilevel"/>
    <w:tmpl w:val="0DF61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B1C00"/>
    <w:multiLevelType w:val="hybridMultilevel"/>
    <w:tmpl w:val="B28EA4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7E0ABE"/>
    <w:multiLevelType w:val="hybridMultilevel"/>
    <w:tmpl w:val="993AAC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30A93"/>
    <w:multiLevelType w:val="hybridMultilevel"/>
    <w:tmpl w:val="D7F2F4F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94AB8"/>
    <w:multiLevelType w:val="hybridMultilevel"/>
    <w:tmpl w:val="98BA7E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675E60"/>
    <w:multiLevelType w:val="hybridMultilevel"/>
    <w:tmpl w:val="C9542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1075F1"/>
    <w:multiLevelType w:val="hybridMultilevel"/>
    <w:tmpl w:val="D60A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C7B11"/>
    <w:multiLevelType w:val="hybridMultilevel"/>
    <w:tmpl w:val="3AFE95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A605D"/>
    <w:multiLevelType w:val="hybridMultilevel"/>
    <w:tmpl w:val="11D0DC12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6" w15:restartNumberingAfterBreak="0">
    <w:nsid w:val="77276E2A"/>
    <w:multiLevelType w:val="hybridMultilevel"/>
    <w:tmpl w:val="05B07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0"/>
  </w:num>
  <w:num w:numId="4">
    <w:abstractNumId w:val="27"/>
  </w:num>
  <w:num w:numId="5">
    <w:abstractNumId w:val="16"/>
  </w:num>
  <w:num w:numId="6">
    <w:abstractNumId w:val="22"/>
  </w:num>
  <w:num w:numId="7">
    <w:abstractNumId w:val="11"/>
  </w:num>
  <w:num w:numId="8">
    <w:abstractNumId w:val="2"/>
  </w:num>
  <w:num w:numId="9">
    <w:abstractNumId w:val="13"/>
  </w:num>
  <w:num w:numId="10">
    <w:abstractNumId w:val="5"/>
  </w:num>
  <w:num w:numId="11">
    <w:abstractNumId w:val="6"/>
  </w:num>
  <w:num w:numId="12">
    <w:abstractNumId w:val="21"/>
  </w:num>
  <w:num w:numId="13">
    <w:abstractNumId w:val="26"/>
  </w:num>
  <w:num w:numId="14">
    <w:abstractNumId w:val="19"/>
  </w:num>
  <w:num w:numId="15">
    <w:abstractNumId w:val="15"/>
  </w:num>
  <w:num w:numId="16">
    <w:abstractNumId w:val="3"/>
  </w:num>
  <w:num w:numId="17">
    <w:abstractNumId w:val="17"/>
  </w:num>
  <w:num w:numId="18">
    <w:abstractNumId w:val="9"/>
  </w:num>
  <w:num w:numId="19">
    <w:abstractNumId w:val="24"/>
  </w:num>
  <w:num w:numId="20">
    <w:abstractNumId w:val="23"/>
  </w:num>
  <w:num w:numId="21">
    <w:abstractNumId w:val="0"/>
  </w:num>
  <w:num w:numId="22">
    <w:abstractNumId w:val="4"/>
  </w:num>
  <w:num w:numId="23">
    <w:abstractNumId w:val="25"/>
  </w:num>
  <w:num w:numId="24">
    <w:abstractNumId w:val="12"/>
  </w:num>
  <w:num w:numId="25">
    <w:abstractNumId w:val="8"/>
  </w:num>
  <w:num w:numId="26">
    <w:abstractNumId w:val="18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1" w:cryptProviderType="rsaAES" w:cryptAlgorithmClass="hash" w:cryptAlgorithmType="typeAny" w:cryptAlgorithmSid="14" w:cryptSpinCount="100000" w:hash="s+0hibOOxVg+Sr0BstnJNeA5JSGDGsUS6GMiNTPqjquQkbczxHuNbpp7BQlGSbI92Cfld0URdEUAQFD8z8GCZA==" w:salt="lM9n3rflJ2KRovVy9uBJCg==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94D0E"/>
    <w:rsid w:val="000B378F"/>
    <w:rsid w:val="000F681E"/>
    <w:rsid w:val="00104363"/>
    <w:rsid w:val="001E5B01"/>
    <w:rsid w:val="00211C95"/>
    <w:rsid w:val="002C382D"/>
    <w:rsid w:val="002E2051"/>
    <w:rsid w:val="0038121E"/>
    <w:rsid w:val="00482FCE"/>
    <w:rsid w:val="005960BE"/>
    <w:rsid w:val="006826BB"/>
    <w:rsid w:val="00683D3D"/>
    <w:rsid w:val="007C4F92"/>
    <w:rsid w:val="008017C6"/>
    <w:rsid w:val="00821788"/>
    <w:rsid w:val="008A4B6B"/>
    <w:rsid w:val="009A0CB6"/>
    <w:rsid w:val="009B7CE4"/>
    <w:rsid w:val="00A01FF6"/>
    <w:rsid w:val="00A94C57"/>
    <w:rsid w:val="00AD28D9"/>
    <w:rsid w:val="00AE3E9D"/>
    <w:rsid w:val="00B17479"/>
    <w:rsid w:val="00C038F6"/>
    <w:rsid w:val="00CD483A"/>
    <w:rsid w:val="00D03439"/>
    <w:rsid w:val="00E26100"/>
    <w:rsid w:val="00ED029C"/>
    <w:rsid w:val="00F96EB4"/>
    <w:rsid w:val="00FC7EBF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5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2AB48-BA81-4D41-8ECC-8AE6552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684</Words>
  <Characters>3902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3</cp:revision>
  <dcterms:created xsi:type="dcterms:W3CDTF">2020-07-15T19:42:00Z</dcterms:created>
  <dcterms:modified xsi:type="dcterms:W3CDTF">2020-07-15T20:23:00Z</dcterms:modified>
</cp:coreProperties>
</file>